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A2" w:rsidRPr="00573CA2" w:rsidRDefault="00580F51" w:rsidP="00573C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3E3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  <w:r w:rsidRPr="000A73E3">
        <w:rPr>
          <w:rFonts w:ascii="Times New Roman" w:hAnsi="Times New Roman" w:cs="Times New Roman"/>
          <w:b/>
          <w:sz w:val="28"/>
          <w:szCs w:val="28"/>
        </w:rPr>
        <w:br/>
      </w:r>
      <w:r w:rsidR="00573CA2" w:rsidRPr="00573CA2">
        <w:rPr>
          <w:rFonts w:ascii="Times New Roman" w:hAnsi="Times New Roman" w:cs="Times New Roman"/>
          <w:b/>
          <w:sz w:val="28"/>
          <w:szCs w:val="28"/>
        </w:rPr>
        <w:t xml:space="preserve">до проекту розпорядження Кабінету Міністрів України </w:t>
      </w:r>
    </w:p>
    <w:p w:rsidR="001670C1" w:rsidRDefault="00EA47B1" w:rsidP="001670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836174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47B1">
        <w:rPr>
          <w:rFonts w:ascii="Times New Roman" w:hAnsi="Times New Roman" w:cs="Times New Roman"/>
          <w:b/>
          <w:sz w:val="28"/>
          <w:szCs w:val="28"/>
        </w:rPr>
        <w:t xml:space="preserve">Про внесення змін </w:t>
      </w:r>
      <w:r w:rsidR="001670C1">
        <w:rPr>
          <w:rFonts w:ascii="Times New Roman" w:hAnsi="Times New Roman" w:cs="Times New Roman"/>
          <w:b/>
          <w:sz w:val="28"/>
          <w:szCs w:val="28"/>
        </w:rPr>
        <w:t>у</w:t>
      </w:r>
      <w:r w:rsidRPr="00EA4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0C1">
        <w:rPr>
          <w:rFonts w:ascii="Times New Roman" w:hAnsi="Times New Roman" w:cs="Times New Roman"/>
          <w:b/>
          <w:sz w:val="28"/>
          <w:szCs w:val="28"/>
        </w:rPr>
        <w:t>д</w:t>
      </w:r>
      <w:r w:rsidRPr="00EA47B1">
        <w:rPr>
          <w:rFonts w:ascii="Times New Roman" w:hAnsi="Times New Roman" w:cs="Times New Roman"/>
          <w:b/>
          <w:sz w:val="28"/>
          <w:szCs w:val="28"/>
        </w:rPr>
        <w:t>одат</w:t>
      </w:r>
      <w:r w:rsidR="001670C1">
        <w:rPr>
          <w:rFonts w:ascii="Times New Roman" w:hAnsi="Times New Roman" w:cs="Times New Roman"/>
          <w:b/>
          <w:sz w:val="28"/>
          <w:szCs w:val="28"/>
        </w:rPr>
        <w:t>о</w:t>
      </w:r>
      <w:r w:rsidRPr="00EA47B1">
        <w:rPr>
          <w:rFonts w:ascii="Times New Roman" w:hAnsi="Times New Roman" w:cs="Times New Roman"/>
          <w:b/>
          <w:sz w:val="28"/>
          <w:szCs w:val="28"/>
        </w:rPr>
        <w:t>к</w:t>
      </w:r>
      <w:r w:rsidR="001670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7B1">
        <w:rPr>
          <w:rFonts w:ascii="Times New Roman" w:hAnsi="Times New Roman" w:cs="Times New Roman"/>
          <w:b/>
          <w:sz w:val="28"/>
          <w:szCs w:val="28"/>
        </w:rPr>
        <w:t>до Концепції розвитку системи електронних послуг в Україні</w:t>
      </w:r>
      <w:r w:rsidR="001670C1">
        <w:rPr>
          <w:rFonts w:ascii="Times New Roman" w:hAnsi="Times New Roman" w:cs="Times New Roman"/>
          <w:b/>
          <w:sz w:val="28"/>
          <w:szCs w:val="28"/>
        </w:rPr>
        <w:t>»</w:t>
      </w:r>
    </w:p>
    <w:p w:rsidR="00EA47B1" w:rsidRDefault="00EA47B1" w:rsidP="001670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47B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D045AE" w:rsidRDefault="00D045AE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3E3">
        <w:rPr>
          <w:rFonts w:ascii="Times New Roman" w:hAnsi="Times New Roman" w:cs="Times New Roman"/>
          <w:sz w:val="28"/>
          <w:szCs w:val="28"/>
        </w:rPr>
        <w:t xml:space="preserve">Мета: </w:t>
      </w:r>
      <w:r w:rsidR="00EA47B1">
        <w:rPr>
          <w:rFonts w:ascii="Times New Roman" w:hAnsi="Times New Roman" w:cs="Times New Roman"/>
          <w:sz w:val="28"/>
          <w:szCs w:val="28"/>
        </w:rPr>
        <w:t xml:space="preserve">оновлення відповідно до актуальної ситуації переліку </w:t>
      </w:r>
      <w:r w:rsidR="00EA47B1" w:rsidRPr="00EA47B1">
        <w:rPr>
          <w:rFonts w:ascii="Times New Roman" w:hAnsi="Times New Roman" w:cs="Times New Roman"/>
          <w:sz w:val="28"/>
          <w:szCs w:val="28"/>
        </w:rPr>
        <w:t>пріоритетних послуг, запровадження надання яких в електронній формі передбачається першочергово (третя, четверта стадії розвитку електронних послуг)</w:t>
      </w:r>
      <w:r w:rsidR="00573CA2" w:rsidRPr="00573CA2">
        <w:rPr>
          <w:rFonts w:ascii="Times New Roman" w:hAnsi="Times New Roman" w:cs="Times New Roman"/>
          <w:sz w:val="28"/>
          <w:szCs w:val="28"/>
        </w:rPr>
        <w:t>.</w:t>
      </w:r>
    </w:p>
    <w:p w:rsidR="001670C1" w:rsidRPr="00EA73B9" w:rsidRDefault="001670C1" w:rsidP="001670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F01" w:rsidRPr="007F2F01" w:rsidRDefault="00D045AE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1. Підстава розроблення проекту акта</w:t>
      </w:r>
    </w:p>
    <w:p w:rsidR="007F2F01" w:rsidRPr="00B32302" w:rsidRDefault="007F2F01" w:rsidP="001F4994">
      <w:pPr>
        <w:pStyle w:val="Standard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212BD">
        <w:rPr>
          <w:sz w:val="28"/>
          <w:szCs w:val="28"/>
        </w:rPr>
        <w:t xml:space="preserve">Проект розпорядження Кабінету Міністрів України </w:t>
      </w:r>
      <w:r w:rsidR="00EA47B1" w:rsidRPr="00EA47B1">
        <w:rPr>
          <w:sz w:val="28"/>
          <w:szCs w:val="28"/>
        </w:rPr>
        <w:t xml:space="preserve">«Про внесення змін </w:t>
      </w:r>
      <w:r w:rsidR="001670C1">
        <w:rPr>
          <w:sz w:val="28"/>
          <w:szCs w:val="28"/>
        </w:rPr>
        <w:t>у</w:t>
      </w:r>
      <w:r w:rsidR="00EA47B1" w:rsidRPr="00EA47B1">
        <w:rPr>
          <w:sz w:val="28"/>
          <w:szCs w:val="28"/>
        </w:rPr>
        <w:t xml:space="preserve"> </w:t>
      </w:r>
      <w:r w:rsidR="001670C1">
        <w:rPr>
          <w:sz w:val="28"/>
          <w:szCs w:val="28"/>
        </w:rPr>
        <w:t>д</w:t>
      </w:r>
      <w:r w:rsidR="00EA47B1" w:rsidRPr="00EA47B1">
        <w:rPr>
          <w:sz w:val="28"/>
          <w:szCs w:val="28"/>
        </w:rPr>
        <w:t>одат</w:t>
      </w:r>
      <w:r w:rsidR="001670C1">
        <w:rPr>
          <w:sz w:val="28"/>
          <w:szCs w:val="28"/>
        </w:rPr>
        <w:t>о</w:t>
      </w:r>
      <w:r w:rsidR="00EA47B1" w:rsidRPr="00EA47B1">
        <w:rPr>
          <w:sz w:val="28"/>
          <w:szCs w:val="28"/>
        </w:rPr>
        <w:t>к до Концепції розвитку системи електронних послуг в Україні</w:t>
      </w:r>
      <w:r w:rsidR="001670C1">
        <w:rPr>
          <w:sz w:val="28"/>
          <w:szCs w:val="28"/>
        </w:rPr>
        <w:t>»</w:t>
      </w:r>
      <w:r w:rsidR="00EA47B1" w:rsidRPr="00EA47B1">
        <w:rPr>
          <w:sz w:val="28"/>
          <w:szCs w:val="28"/>
        </w:rPr>
        <w:t xml:space="preserve"> </w:t>
      </w:r>
      <w:r w:rsidR="001670C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(далі – проект акта)</w:t>
      </w:r>
      <w:r w:rsidRPr="00A212BD">
        <w:rPr>
          <w:sz w:val="28"/>
          <w:szCs w:val="28"/>
        </w:rPr>
        <w:t xml:space="preserve"> розроблено Державним агентством з питань електронного урядування України на </w:t>
      </w:r>
      <w:r w:rsidRPr="00A212BD">
        <w:rPr>
          <w:rFonts w:eastAsia="Calibri"/>
          <w:sz w:val="28"/>
          <w:szCs w:val="28"/>
        </w:rPr>
        <w:t xml:space="preserve">виконання пункту </w:t>
      </w:r>
      <w:r w:rsidR="00B32302">
        <w:rPr>
          <w:rFonts w:eastAsia="Calibri"/>
          <w:sz w:val="28"/>
          <w:szCs w:val="28"/>
        </w:rPr>
        <w:t xml:space="preserve">1 Плану заходів </w:t>
      </w:r>
      <w:r w:rsidR="00B32302" w:rsidRPr="00B32302">
        <w:rPr>
          <w:rFonts w:eastAsia="Calibri"/>
          <w:sz w:val="28"/>
          <w:szCs w:val="28"/>
        </w:rPr>
        <w:t>щодо реалізації Концепції розвитку системи електронних послуг в Україні на 2019—2020 роки</w:t>
      </w:r>
      <w:r w:rsidR="001670C1">
        <w:rPr>
          <w:rFonts w:eastAsia="Calibri"/>
          <w:sz w:val="28"/>
          <w:szCs w:val="28"/>
        </w:rPr>
        <w:t>,</w:t>
      </w:r>
      <w:r w:rsidRPr="00A212BD">
        <w:rPr>
          <w:rFonts w:eastAsia="Calibri"/>
          <w:sz w:val="28"/>
          <w:szCs w:val="28"/>
        </w:rPr>
        <w:t xml:space="preserve"> </w:t>
      </w:r>
      <w:r w:rsidR="00B32302">
        <w:rPr>
          <w:rFonts w:eastAsia="Calibri"/>
          <w:sz w:val="28"/>
          <w:szCs w:val="28"/>
        </w:rPr>
        <w:t xml:space="preserve">затвердженого </w:t>
      </w:r>
      <w:r w:rsidRPr="00A212BD">
        <w:rPr>
          <w:rFonts w:eastAsia="Calibri"/>
          <w:sz w:val="28"/>
          <w:szCs w:val="28"/>
        </w:rPr>
        <w:t>розпорядження</w:t>
      </w:r>
      <w:r w:rsidR="00B32302">
        <w:rPr>
          <w:rFonts w:eastAsia="Calibri"/>
          <w:sz w:val="28"/>
          <w:szCs w:val="28"/>
        </w:rPr>
        <w:t>м</w:t>
      </w:r>
      <w:r w:rsidRPr="00A212BD">
        <w:rPr>
          <w:rFonts w:eastAsia="Calibri"/>
          <w:sz w:val="28"/>
          <w:szCs w:val="28"/>
        </w:rPr>
        <w:t xml:space="preserve"> Кабінету Міністрів України </w:t>
      </w:r>
      <w:bookmarkStart w:id="1" w:name="_Hlk6836822"/>
      <w:r w:rsidRPr="00A212BD">
        <w:rPr>
          <w:rFonts w:eastAsia="Calibri"/>
          <w:sz w:val="28"/>
          <w:szCs w:val="28"/>
        </w:rPr>
        <w:t xml:space="preserve">від </w:t>
      </w:r>
      <w:r w:rsidR="00B32302">
        <w:rPr>
          <w:rFonts w:eastAsia="Calibri"/>
          <w:sz w:val="28"/>
          <w:szCs w:val="28"/>
        </w:rPr>
        <w:t>30</w:t>
      </w:r>
      <w:r w:rsidRPr="00A212BD">
        <w:rPr>
          <w:rFonts w:eastAsia="Calibri"/>
          <w:sz w:val="28"/>
          <w:szCs w:val="28"/>
        </w:rPr>
        <w:t xml:space="preserve"> </w:t>
      </w:r>
      <w:r w:rsidR="00B32302">
        <w:rPr>
          <w:rFonts w:eastAsia="Calibri"/>
          <w:sz w:val="28"/>
          <w:szCs w:val="28"/>
        </w:rPr>
        <w:t>січня</w:t>
      </w:r>
      <w:r w:rsidRPr="00A212BD">
        <w:rPr>
          <w:rFonts w:eastAsia="Calibri"/>
          <w:sz w:val="28"/>
          <w:szCs w:val="28"/>
        </w:rPr>
        <w:t xml:space="preserve"> 201</w:t>
      </w:r>
      <w:r w:rsidR="00B32302">
        <w:rPr>
          <w:rFonts w:eastAsia="Calibri"/>
          <w:sz w:val="28"/>
          <w:szCs w:val="28"/>
        </w:rPr>
        <w:t>9</w:t>
      </w:r>
      <w:r w:rsidRPr="00A212BD">
        <w:rPr>
          <w:rFonts w:eastAsia="Calibri"/>
          <w:sz w:val="28"/>
          <w:szCs w:val="28"/>
        </w:rPr>
        <w:t xml:space="preserve"> р. №</w:t>
      </w:r>
      <w:r>
        <w:rPr>
          <w:rFonts w:eastAsia="Calibri"/>
          <w:sz w:val="28"/>
          <w:szCs w:val="28"/>
        </w:rPr>
        <w:t> </w:t>
      </w:r>
      <w:r w:rsidR="00B32302">
        <w:rPr>
          <w:rFonts w:eastAsia="Calibri"/>
          <w:sz w:val="28"/>
          <w:szCs w:val="28"/>
        </w:rPr>
        <w:t>37</w:t>
      </w:r>
      <w:r w:rsidRPr="00A212BD">
        <w:rPr>
          <w:rFonts w:eastAsia="Calibri"/>
          <w:sz w:val="28"/>
          <w:szCs w:val="28"/>
        </w:rPr>
        <w:t>-р «</w:t>
      </w:r>
      <w:r w:rsidR="00B32302" w:rsidRPr="00B32302">
        <w:rPr>
          <w:rFonts w:eastAsia="Calibri"/>
          <w:sz w:val="28"/>
          <w:szCs w:val="28"/>
        </w:rPr>
        <w:t>Про затвердження плану заходів щодо реалізації Концепції розвитку системи електронних послуг в Україні на 2019—2020 роки</w:t>
      </w:r>
      <w:r w:rsidRPr="00A212BD">
        <w:rPr>
          <w:rFonts w:eastAsia="Calibri"/>
          <w:sz w:val="28"/>
          <w:szCs w:val="28"/>
        </w:rPr>
        <w:t>»</w:t>
      </w:r>
      <w:r w:rsidRPr="00A212BD">
        <w:rPr>
          <w:sz w:val="28"/>
          <w:szCs w:val="28"/>
        </w:rPr>
        <w:t>.</w:t>
      </w:r>
      <w:bookmarkStart w:id="2" w:name="_GoBack"/>
      <w:bookmarkEnd w:id="1"/>
      <w:bookmarkEnd w:id="2"/>
    </w:p>
    <w:p w:rsidR="007F2F01" w:rsidRPr="00EA73B9" w:rsidRDefault="007F2F01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3CA2" w:rsidRPr="000A73E3" w:rsidRDefault="00D045AE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E78F1" w:rsidRPr="000A73E3">
        <w:rPr>
          <w:rFonts w:ascii="Times New Roman" w:hAnsi="Times New Roman" w:cs="Times New Roman"/>
          <w:b/>
          <w:bCs/>
          <w:sz w:val="28"/>
          <w:szCs w:val="28"/>
        </w:rPr>
        <w:t>. Обґрунтування необхідності прийняття акта</w:t>
      </w:r>
    </w:p>
    <w:p w:rsidR="007F2F01" w:rsidRDefault="007F2F01" w:rsidP="001F4994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акта </w:t>
      </w:r>
      <w:r w:rsidRPr="007F2F01">
        <w:rPr>
          <w:sz w:val="28"/>
          <w:szCs w:val="28"/>
        </w:rPr>
        <w:t>визначен</w:t>
      </w:r>
      <w:r w:rsidR="00B32302">
        <w:rPr>
          <w:sz w:val="28"/>
          <w:szCs w:val="28"/>
        </w:rPr>
        <w:t>ий оновлений перелік</w:t>
      </w:r>
      <w:r w:rsidRPr="007F2F01">
        <w:rPr>
          <w:sz w:val="28"/>
          <w:szCs w:val="28"/>
        </w:rPr>
        <w:t xml:space="preserve"> </w:t>
      </w:r>
      <w:r w:rsidR="00B32302" w:rsidRPr="00EA47B1">
        <w:rPr>
          <w:sz w:val="28"/>
          <w:szCs w:val="28"/>
        </w:rPr>
        <w:t>пріоритетних послуг, запровадження надання яких в електронній формі передбачається першочергово (третя, четверта стадії розвитку електронних послуг)</w:t>
      </w:r>
      <w:r w:rsidR="00B32302">
        <w:rPr>
          <w:sz w:val="28"/>
          <w:szCs w:val="28"/>
        </w:rPr>
        <w:t xml:space="preserve"> </w:t>
      </w:r>
      <w:r w:rsidRPr="007F2F01">
        <w:rPr>
          <w:sz w:val="28"/>
          <w:szCs w:val="28"/>
        </w:rPr>
        <w:t>для задоволення інтересів фізичних та юридичних осіб</w:t>
      </w:r>
      <w:r w:rsidR="00B32302">
        <w:rPr>
          <w:sz w:val="28"/>
          <w:szCs w:val="28"/>
        </w:rPr>
        <w:t>.</w:t>
      </w:r>
    </w:p>
    <w:p w:rsidR="004B66C0" w:rsidRPr="00EA73B9" w:rsidRDefault="004B66C0" w:rsidP="001F49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76A" w:rsidRPr="000A73E3" w:rsidRDefault="00974996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3. Суть проекту акта</w:t>
      </w:r>
    </w:p>
    <w:p w:rsidR="00B44282" w:rsidRDefault="007F2F01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акта передбачається</w:t>
      </w:r>
      <w:r w:rsidR="002A4201">
        <w:rPr>
          <w:rFonts w:ascii="Times New Roman" w:hAnsi="Times New Roman" w:cs="Times New Roman"/>
          <w:sz w:val="28"/>
          <w:szCs w:val="28"/>
        </w:rPr>
        <w:t xml:space="preserve"> визначення</w:t>
      </w:r>
      <w:r w:rsidR="00B32302">
        <w:rPr>
          <w:rFonts w:ascii="Times New Roman" w:hAnsi="Times New Roman" w:cs="Times New Roman"/>
          <w:sz w:val="28"/>
          <w:szCs w:val="28"/>
        </w:rPr>
        <w:t xml:space="preserve"> оновленого</w:t>
      </w:r>
      <w:r w:rsidR="002A4201">
        <w:rPr>
          <w:rFonts w:ascii="Times New Roman" w:hAnsi="Times New Roman" w:cs="Times New Roman"/>
          <w:sz w:val="28"/>
          <w:szCs w:val="28"/>
        </w:rPr>
        <w:t xml:space="preserve"> </w:t>
      </w:r>
      <w:r w:rsidR="00B32302">
        <w:rPr>
          <w:rFonts w:ascii="Times New Roman" w:hAnsi="Times New Roman" w:cs="Times New Roman"/>
          <w:sz w:val="28"/>
          <w:szCs w:val="28"/>
        </w:rPr>
        <w:t xml:space="preserve">переліку </w:t>
      </w:r>
      <w:r w:rsidR="00B32302" w:rsidRPr="00EA47B1">
        <w:rPr>
          <w:rFonts w:ascii="Times New Roman" w:hAnsi="Times New Roman" w:cs="Times New Roman"/>
          <w:sz w:val="28"/>
          <w:szCs w:val="28"/>
        </w:rPr>
        <w:t>пріоритетних послуг, запровадження надання яких в електронній формі передбачається першочергово (третя, четверта стадії розвитку електронних послуг)</w:t>
      </w:r>
      <w:r w:rsidR="00B32302">
        <w:rPr>
          <w:rFonts w:ascii="Times New Roman" w:hAnsi="Times New Roman" w:cs="Times New Roman"/>
          <w:sz w:val="28"/>
          <w:szCs w:val="28"/>
        </w:rPr>
        <w:t>.</w:t>
      </w:r>
    </w:p>
    <w:p w:rsidR="004B66C0" w:rsidRPr="00EA73B9" w:rsidRDefault="004B66C0" w:rsidP="001F49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F1" w:rsidRDefault="00BF445E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E78F1" w:rsidRPr="000A73E3">
        <w:rPr>
          <w:rFonts w:ascii="Times New Roman" w:hAnsi="Times New Roman" w:cs="Times New Roman"/>
          <w:b/>
          <w:bCs/>
          <w:sz w:val="28"/>
          <w:szCs w:val="28"/>
        </w:rPr>
        <w:t>. Правові аспекти</w:t>
      </w:r>
    </w:p>
    <w:p w:rsidR="00B0131B" w:rsidRDefault="00B0131B" w:rsidP="001F4994">
      <w:pPr>
        <w:pStyle w:val="HTML"/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A212BD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Нормативно-правовими актами у даній сфері правового регулювання є Конституція України, закони України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«</w:t>
      </w:r>
      <w:r w:rsidRPr="00A212BD">
        <w:rPr>
          <w:rFonts w:ascii="Times New Roman" w:hAnsi="Times New Roman" w:cs="Times New Roman"/>
          <w:color w:val="000000"/>
          <w:kern w:val="3"/>
          <w:sz w:val="28"/>
          <w:szCs w:val="28"/>
        </w:rPr>
        <w:t>Про адміністративні послуги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»</w:t>
      </w:r>
      <w:r w:rsidRPr="00A212BD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«Про електронні довірчі послуги»</w:t>
      </w:r>
      <w:r w:rsidRPr="00A212BD">
        <w:rPr>
          <w:rFonts w:ascii="Times New Roman" w:hAnsi="Times New Roman" w:cs="Times New Roman"/>
          <w:color w:val="000000"/>
          <w:kern w:val="3"/>
          <w:sz w:val="28"/>
          <w:szCs w:val="28"/>
        </w:rPr>
        <w:t>, Указ Президента України від 12 січня 2015 р. №</w:t>
      </w:r>
      <w:r w:rsidR="00B32302">
        <w:rPr>
          <w:rFonts w:ascii="Times New Roman" w:hAnsi="Times New Roman" w:cs="Times New Roman"/>
          <w:color w:val="000000"/>
          <w:kern w:val="3"/>
          <w:sz w:val="28"/>
          <w:szCs w:val="28"/>
        </w:rPr>
        <w:t> </w:t>
      </w:r>
      <w:r w:rsidRPr="00A212BD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5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«</w:t>
      </w:r>
      <w:r w:rsidRPr="00A212BD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Про Стратегію сталого розвитку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«</w:t>
      </w:r>
      <w:r w:rsidRPr="00A212BD">
        <w:rPr>
          <w:rFonts w:ascii="Times New Roman" w:hAnsi="Times New Roman" w:cs="Times New Roman"/>
          <w:color w:val="000000"/>
          <w:kern w:val="3"/>
          <w:sz w:val="28"/>
          <w:szCs w:val="28"/>
        </w:rPr>
        <w:t>Україна – 2020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»</w:t>
      </w:r>
      <w:r w:rsidR="001670C1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</w:t>
      </w:r>
      <w:r w:rsidR="00B32302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та </w:t>
      </w:r>
      <w:r w:rsidR="00B32302" w:rsidRPr="00B32302">
        <w:rPr>
          <w:rFonts w:ascii="Times New Roman" w:hAnsi="Times New Roman" w:cs="Times New Roman"/>
          <w:color w:val="000000"/>
          <w:kern w:val="3"/>
          <w:sz w:val="28"/>
          <w:szCs w:val="28"/>
        </w:rPr>
        <w:t>від 30 січня 2019 р. №</w:t>
      </w:r>
      <w:r w:rsidR="00B32302">
        <w:rPr>
          <w:rFonts w:ascii="Times New Roman" w:hAnsi="Times New Roman" w:cs="Times New Roman"/>
          <w:color w:val="000000"/>
          <w:kern w:val="3"/>
          <w:sz w:val="28"/>
          <w:szCs w:val="28"/>
        </w:rPr>
        <w:t> </w:t>
      </w:r>
      <w:r w:rsidR="00B32302" w:rsidRPr="00B32302">
        <w:rPr>
          <w:rFonts w:ascii="Times New Roman" w:hAnsi="Times New Roman" w:cs="Times New Roman"/>
          <w:color w:val="000000"/>
          <w:kern w:val="3"/>
          <w:sz w:val="28"/>
          <w:szCs w:val="28"/>
        </w:rPr>
        <w:t>37-р «Про затвердження плану заходів щодо реалізації Концепції розвитку системи електронних послуг в Україні на 2019—2020 роки».</w:t>
      </w:r>
    </w:p>
    <w:p w:rsidR="00914CE9" w:rsidRDefault="00914CE9" w:rsidP="001F4994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</w:p>
    <w:p w:rsidR="001670C1" w:rsidRDefault="001670C1" w:rsidP="001F4994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</w:p>
    <w:p w:rsidR="00914CE9" w:rsidRDefault="00914CE9" w:rsidP="001F4994">
      <w:pPr>
        <w:pStyle w:val="HTML"/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 w:rsidRPr="00E16DFA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  <w:lastRenderedPageBreak/>
        <w:t>4</w:t>
      </w:r>
      <w:r w:rsidRPr="00E16DFA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  <w:vertAlign w:val="superscript"/>
        </w:rPr>
        <w:t>-1</w:t>
      </w:r>
      <w:r w:rsidRPr="00E16DFA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  <w:t>. Відповідність засадам реалізації органами виконавчої влади принципів державної політики цифрового розвитку</w:t>
      </w:r>
    </w:p>
    <w:p w:rsidR="001F4994" w:rsidRPr="00A212BD" w:rsidRDefault="001F4994" w:rsidP="001F4994">
      <w:pPr>
        <w:pStyle w:val="HTML"/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Проект акта відповідає основним засадам</w:t>
      </w:r>
      <w:r w:rsidRPr="001C4E67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реалізації органами виконавчої влади принципів державної політики цифрового розвитку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.</w:t>
      </w:r>
    </w:p>
    <w:p w:rsidR="00914CE9" w:rsidRDefault="00914CE9" w:rsidP="001F4994">
      <w:pPr>
        <w:pStyle w:val="HTML"/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Згідно з п.</w:t>
      </w:r>
      <w:r w:rsidR="001670C1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5 </w:t>
      </w:r>
      <w:r w:rsidRPr="00072BB7">
        <w:rPr>
          <w:rFonts w:ascii="Times New Roman" w:hAnsi="Times New Roman" w:cs="Times New Roman"/>
          <w:color w:val="000000"/>
          <w:kern w:val="3"/>
          <w:sz w:val="28"/>
          <w:szCs w:val="28"/>
        </w:rPr>
        <w:t>§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50 Регламенту Кабінету Міністрів України</w:t>
      </w:r>
      <w:r w:rsidRPr="00072BB7">
        <w:rPr>
          <w:rFonts w:ascii="Times New Roman" w:hAnsi="Times New Roman" w:cs="Times New Roman"/>
          <w:color w:val="000000"/>
          <w:kern w:val="3"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3"/>
          <w:sz w:val="28"/>
          <w:szCs w:val="28"/>
        </w:rPr>
        <w:t>проект акта не потребує проведення цифрової експертизи.</w:t>
      </w:r>
    </w:p>
    <w:p w:rsidR="00B0131B" w:rsidRPr="00EA73B9" w:rsidRDefault="00B0131B" w:rsidP="001F49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F1" w:rsidRPr="000A73E3" w:rsidRDefault="00BF445E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E78F1" w:rsidRPr="000A73E3">
        <w:rPr>
          <w:rFonts w:ascii="Times New Roman" w:hAnsi="Times New Roman" w:cs="Times New Roman"/>
          <w:b/>
          <w:bCs/>
          <w:sz w:val="28"/>
          <w:szCs w:val="28"/>
        </w:rPr>
        <w:t>. Фінансово-економічне обґрунтування</w:t>
      </w:r>
    </w:p>
    <w:p w:rsidR="00B0131B" w:rsidRPr="00B0131B" w:rsidRDefault="00B0131B" w:rsidP="001F499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31B">
        <w:rPr>
          <w:rFonts w:ascii="Times New Roman" w:hAnsi="Times New Roman" w:cs="Times New Roman"/>
          <w:sz w:val="28"/>
          <w:szCs w:val="28"/>
        </w:rPr>
        <w:t xml:space="preserve">Фінансування проекту акта здійснюється за рахунок коштів державного і місцевих бюджетів, а також з інших не заборонених законодавством джерел. Обсяги видатків на реалізацію проекту </w:t>
      </w:r>
      <w:proofErr w:type="spellStart"/>
      <w:r w:rsidR="00940A4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940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A4E">
        <w:rPr>
          <w:rFonts w:ascii="Times New Roman" w:hAnsi="Times New Roman" w:cs="Times New Roman"/>
          <w:sz w:val="28"/>
          <w:szCs w:val="28"/>
        </w:rPr>
        <w:t>уточню</w:t>
      </w:r>
      <w:r w:rsidRPr="00B0131B">
        <w:rPr>
          <w:rFonts w:ascii="Times New Roman" w:hAnsi="Times New Roman" w:cs="Times New Roman"/>
          <w:sz w:val="28"/>
          <w:szCs w:val="28"/>
        </w:rPr>
        <w:t>ються</w:t>
      </w:r>
      <w:proofErr w:type="spellEnd"/>
      <w:r w:rsidRPr="00B0131B">
        <w:rPr>
          <w:rFonts w:ascii="Times New Roman" w:hAnsi="Times New Roman" w:cs="Times New Roman"/>
          <w:sz w:val="28"/>
          <w:szCs w:val="28"/>
        </w:rPr>
        <w:t xml:space="preserve"> щороку з урахуванням можливостей державного та місцевих бюджетів, конкретизації заходів за підсумками їх виконання у попередні роки.</w:t>
      </w:r>
    </w:p>
    <w:p w:rsidR="00D17770" w:rsidRPr="00EA73B9" w:rsidRDefault="00D17770" w:rsidP="001F4994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3CE0" w:rsidRPr="000A73E3" w:rsidRDefault="00793463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6. Прогноз впливу</w:t>
      </w:r>
    </w:p>
    <w:p w:rsidR="00E05BEC" w:rsidRDefault="00DA3CE0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3E3">
        <w:rPr>
          <w:rFonts w:ascii="Times New Roman" w:hAnsi="Times New Roman" w:cs="Times New Roman"/>
          <w:sz w:val="28"/>
          <w:szCs w:val="28"/>
        </w:rPr>
        <w:t>Проект акта</w:t>
      </w:r>
      <w:r w:rsidR="00E05BEC">
        <w:rPr>
          <w:rFonts w:ascii="Times New Roman" w:hAnsi="Times New Roman" w:cs="Times New Roman"/>
          <w:sz w:val="28"/>
          <w:szCs w:val="28"/>
        </w:rPr>
        <w:t>:</w:t>
      </w:r>
      <w:r w:rsidRPr="000A7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4BB" w:rsidRPr="000A73E3" w:rsidRDefault="00DA3CE0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3E3">
        <w:rPr>
          <w:rFonts w:ascii="Times New Roman" w:hAnsi="Times New Roman" w:cs="Times New Roman"/>
          <w:sz w:val="28"/>
          <w:szCs w:val="28"/>
        </w:rPr>
        <w:t xml:space="preserve">не має впливу на </w:t>
      </w:r>
      <w:r w:rsidR="004644BB" w:rsidRPr="000A73E3">
        <w:rPr>
          <w:rFonts w:ascii="Times New Roman" w:hAnsi="Times New Roman" w:cs="Times New Roman"/>
          <w:sz w:val="28"/>
          <w:szCs w:val="28"/>
        </w:rPr>
        <w:t>ринкове середовище, забезпечення прав та інтересів суб’єктів господарювання, громадян і держави</w:t>
      </w:r>
      <w:r w:rsidRPr="000A73E3">
        <w:rPr>
          <w:rFonts w:ascii="Times New Roman" w:hAnsi="Times New Roman" w:cs="Times New Roman"/>
          <w:sz w:val="28"/>
          <w:szCs w:val="28"/>
        </w:rPr>
        <w:t xml:space="preserve"> та не є регуляторним актом;</w:t>
      </w:r>
    </w:p>
    <w:p w:rsidR="00DA3CE0" w:rsidRPr="000A73E3" w:rsidRDefault="00DA3CE0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3E3">
        <w:rPr>
          <w:rFonts w:ascii="Times New Roman" w:hAnsi="Times New Roman" w:cs="Times New Roman"/>
          <w:sz w:val="28"/>
          <w:szCs w:val="28"/>
        </w:rPr>
        <w:t>не стосується питання розвитку адміністративно-територіальних одиниць та не має</w:t>
      </w:r>
      <w:r w:rsidR="00E05BEC">
        <w:rPr>
          <w:rFonts w:ascii="Times New Roman" w:hAnsi="Times New Roman" w:cs="Times New Roman"/>
          <w:sz w:val="28"/>
          <w:szCs w:val="28"/>
        </w:rPr>
        <w:t xml:space="preserve"> вплив на регіональний розвиток;</w:t>
      </w:r>
    </w:p>
    <w:p w:rsidR="00DA3CE0" w:rsidRPr="000A73E3" w:rsidRDefault="00E05BEC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має впливу на ринок праці;</w:t>
      </w:r>
    </w:p>
    <w:p w:rsidR="004644BB" w:rsidRPr="000A73E3" w:rsidRDefault="00DA3CE0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3E3">
        <w:rPr>
          <w:rFonts w:ascii="Times New Roman" w:hAnsi="Times New Roman" w:cs="Times New Roman"/>
          <w:sz w:val="28"/>
          <w:szCs w:val="28"/>
        </w:rPr>
        <w:t xml:space="preserve">не має впливу на </w:t>
      </w:r>
      <w:r w:rsidR="004644BB" w:rsidRPr="000A73E3">
        <w:rPr>
          <w:rFonts w:ascii="Times New Roman" w:hAnsi="Times New Roman" w:cs="Times New Roman"/>
          <w:sz w:val="28"/>
          <w:szCs w:val="28"/>
        </w:rPr>
        <w:t>громадське здоров’я</w:t>
      </w:r>
      <w:r w:rsidR="00E05BEC">
        <w:rPr>
          <w:rFonts w:ascii="Times New Roman" w:hAnsi="Times New Roman" w:cs="Times New Roman"/>
          <w:sz w:val="28"/>
          <w:szCs w:val="28"/>
        </w:rPr>
        <w:t>;</w:t>
      </w:r>
    </w:p>
    <w:p w:rsidR="004644BB" w:rsidRPr="000A73E3" w:rsidRDefault="00DA3CE0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3E3">
        <w:rPr>
          <w:rFonts w:ascii="Times New Roman" w:hAnsi="Times New Roman" w:cs="Times New Roman"/>
          <w:sz w:val="28"/>
          <w:szCs w:val="28"/>
        </w:rPr>
        <w:t xml:space="preserve">не має впливу на </w:t>
      </w:r>
      <w:r w:rsidR="004644BB" w:rsidRPr="000A73E3">
        <w:rPr>
          <w:rFonts w:ascii="Times New Roman" w:hAnsi="Times New Roman" w:cs="Times New Roman"/>
          <w:sz w:val="28"/>
          <w:szCs w:val="28"/>
        </w:rPr>
        <w:t>екологію та навколишнє природне середовище</w:t>
      </w:r>
      <w:r w:rsidRPr="000A73E3">
        <w:rPr>
          <w:rFonts w:ascii="Times New Roman" w:hAnsi="Times New Roman" w:cs="Times New Roman"/>
          <w:sz w:val="28"/>
          <w:szCs w:val="28"/>
        </w:rPr>
        <w:t>;</w:t>
      </w:r>
    </w:p>
    <w:p w:rsidR="003C7AC8" w:rsidRPr="000A73E3" w:rsidRDefault="00DA3CE0" w:rsidP="001F4994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A73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стос</w:t>
      </w:r>
      <w:r w:rsidR="00E05B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ується соціально-трудової сфери.</w:t>
      </w:r>
    </w:p>
    <w:p w:rsidR="004644BB" w:rsidRDefault="004644BB" w:rsidP="001F4994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994" w:rsidRPr="006E4958" w:rsidRDefault="001F4994" w:rsidP="001F4994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6E4958">
        <w:rPr>
          <w:rFonts w:ascii="Times New Roman" w:hAnsi="Times New Roman"/>
          <w:b/>
          <w:color w:val="000000"/>
          <w:sz w:val="28"/>
          <w:szCs w:val="28"/>
          <w:lang w:eastAsia="uk-UA"/>
        </w:rPr>
        <w:t>6</w:t>
      </w:r>
      <w:r w:rsidRPr="006E4958">
        <w:rPr>
          <w:rFonts w:ascii="Times New Roman" w:hAnsi="Times New Roman"/>
          <w:b/>
          <w:color w:val="000000"/>
          <w:sz w:val="28"/>
          <w:szCs w:val="28"/>
          <w:vertAlign w:val="superscript"/>
          <w:lang w:eastAsia="uk-UA"/>
        </w:rPr>
        <w:t>-1</w:t>
      </w:r>
      <w:r w:rsidRPr="006E4958">
        <w:rPr>
          <w:rFonts w:ascii="Times New Roman" w:hAnsi="Times New Roman"/>
          <w:b/>
          <w:color w:val="000000"/>
          <w:sz w:val="28"/>
          <w:szCs w:val="28"/>
          <w:lang w:eastAsia="uk-UA"/>
        </w:rPr>
        <w:t>. Стратегічна екологічна оцінка</w:t>
      </w:r>
    </w:p>
    <w:p w:rsidR="001F4994" w:rsidRPr="0026146C" w:rsidRDefault="001F4994" w:rsidP="001F4994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vertAlign w:val="superscript"/>
          <w:lang w:eastAsia="uk-UA"/>
        </w:rPr>
      </w:pPr>
      <w:r w:rsidRPr="006E4958">
        <w:rPr>
          <w:rFonts w:ascii="Times New Roman" w:hAnsi="Times New Roman"/>
          <w:color w:val="000000"/>
          <w:sz w:val="28"/>
          <w:szCs w:val="28"/>
          <w:lang w:eastAsia="uk-UA"/>
        </w:rPr>
        <w:t>Документ державного планування, підготовлений з урахуванням особливостей, передбачених Законом України “Про стратегічну екологічну оцінку” проектом акта не затверджується.</w:t>
      </w:r>
    </w:p>
    <w:p w:rsidR="001F4994" w:rsidRPr="00EA73B9" w:rsidRDefault="001F4994" w:rsidP="001F4994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7770" w:rsidRPr="005F7291" w:rsidRDefault="00793463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291">
        <w:rPr>
          <w:rFonts w:ascii="Times New Roman" w:hAnsi="Times New Roman" w:cs="Times New Roman"/>
          <w:b/>
          <w:bCs/>
          <w:sz w:val="28"/>
          <w:szCs w:val="28"/>
        </w:rPr>
        <w:t>7. Позиція заінтересованих сторін</w:t>
      </w:r>
    </w:p>
    <w:p w:rsidR="00DA41B1" w:rsidRDefault="00342256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291">
        <w:rPr>
          <w:rFonts w:ascii="Times New Roman" w:hAnsi="Times New Roman" w:cs="Times New Roman"/>
          <w:bCs/>
          <w:sz w:val="28"/>
          <w:szCs w:val="28"/>
        </w:rPr>
        <w:t>Проект акта</w:t>
      </w:r>
      <w:r w:rsidR="00DA41B1">
        <w:rPr>
          <w:rFonts w:ascii="Times New Roman" w:hAnsi="Times New Roman" w:cs="Times New Roman"/>
          <w:bCs/>
          <w:sz w:val="28"/>
          <w:szCs w:val="28"/>
        </w:rPr>
        <w:t>:</w:t>
      </w:r>
      <w:r w:rsidRPr="005F72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2256" w:rsidRPr="005F7291" w:rsidRDefault="00342256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291">
        <w:rPr>
          <w:rFonts w:ascii="Times New Roman" w:hAnsi="Times New Roman" w:cs="Times New Roman"/>
          <w:bCs/>
          <w:sz w:val="28"/>
          <w:szCs w:val="28"/>
        </w:rPr>
        <w:t xml:space="preserve">не стосується </w:t>
      </w:r>
      <w:r w:rsidR="004F5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інтересів</w:t>
      </w:r>
      <w:r w:rsidRPr="005F7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окремих верств (груп) населення, об’єднаних спільними інтересами, суб’єктів господарювання</w:t>
      </w:r>
      <w:r w:rsidR="004F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F5E57" w:rsidRDefault="005F7291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291">
        <w:rPr>
          <w:rFonts w:ascii="Times New Roman" w:hAnsi="Times New Roman" w:cs="Times New Roman"/>
          <w:bCs/>
          <w:sz w:val="28"/>
          <w:szCs w:val="28"/>
        </w:rPr>
        <w:t>не</w:t>
      </w:r>
      <w:r w:rsidRPr="005F7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2256" w:rsidRPr="005F7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стосується питань функціонування місцевого самоврядування, прав та інтересів територіальних громад, місц</w:t>
      </w:r>
      <w:r w:rsidR="004F5E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евого та регіонального розвитку;</w:t>
      </w:r>
      <w:r w:rsidR="00342256" w:rsidRPr="005F7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E41A8" w:rsidRDefault="005F7291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291">
        <w:rPr>
          <w:rFonts w:ascii="Times New Roman" w:hAnsi="Times New Roman" w:cs="Times New Roman"/>
          <w:bCs/>
          <w:sz w:val="28"/>
          <w:szCs w:val="28"/>
        </w:rPr>
        <w:t>не</w:t>
      </w:r>
      <w:r w:rsidRPr="005F7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2256" w:rsidRPr="005F7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стосу</w:t>
      </w:r>
      <w:r w:rsidR="003E4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ється соціально-трудової сфери;</w:t>
      </w:r>
    </w:p>
    <w:p w:rsidR="003E41A8" w:rsidRDefault="003E41A8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стосується прав осіб з інвалідністю; </w:t>
      </w:r>
    </w:p>
    <w:p w:rsidR="00E353E3" w:rsidRDefault="005F7291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291">
        <w:rPr>
          <w:rFonts w:ascii="Times New Roman" w:hAnsi="Times New Roman" w:cs="Times New Roman"/>
          <w:bCs/>
          <w:sz w:val="28"/>
          <w:szCs w:val="28"/>
        </w:rPr>
        <w:t>не</w:t>
      </w:r>
      <w:r w:rsidRPr="005F7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2256" w:rsidRPr="005F7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стосується сфери наукової </w:t>
      </w:r>
      <w:r w:rsidR="00E35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науково-технічної діяльності.</w:t>
      </w:r>
    </w:p>
    <w:p w:rsidR="00E353E3" w:rsidRDefault="00E353E3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3463" w:rsidRPr="000A73E3" w:rsidRDefault="00793463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8. Громадське обговорення</w:t>
      </w:r>
    </w:p>
    <w:p w:rsidR="00D17770" w:rsidRDefault="00A40036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3E3">
        <w:rPr>
          <w:rFonts w:ascii="Times New Roman" w:hAnsi="Times New Roman" w:cs="Times New Roman"/>
          <w:sz w:val="28"/>
          <w:szCs w:val="28"/>
        </w:rPr>
        <w:t>Проект акта оприлюднено на веб-сайті Державного агентства з питань електронного урядування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770" w:rsidRPr="000A73E3" w:rsidRDefault="00D17770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770">
        <w:rPr>
          <w:rFonts w:ascii="Times New Roman" w:hAnsi="Times New Roman" w:cs="Times New Roman"/>
          <w:sz w:val="28"/>
          <w:szCs w:val="28"/>
        </w:rPr>
        <w:t>Проект акта не потребує проведення консультацій з громадськістю, оскільки безпосередньо не впливає на регулювання суспільних відносин.</w:t>
      </w:r>
    </w:p>
    <w:p w:rsidR="00793463" w:rsidRPr="00EA73B9" w:rsidRDefault="00793463" w:rsidP="001F4994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274A" w:rsidRDefault="00793463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29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1274A" w:rsidRPr="005F7291">
        <w:rPr>
          <w:rFonts w:ascii="Times New Roman" w:hAnsi="Times New Roman" w:cs="Times New Roman"/>
          <w:b/>
          <w:bCs/>
          <w:sz w:val="28"/>
          <w:szCs w:val="28"/>
        </w:rPr>
        <w:t>. Позиція заінтересованих органів</w:t>
      </w:r>
    </w:p>
    <w:p w:rsidR="002850E4" w:rsidRDefault="008E32BB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302">
        <w:rPr>
          <w:rFonts w:ascii="Times New Roman" w:hAnsi="Times New Roman" w:cs="Times New Roman"/>
          <w:bCs/>
          <w:sz w:val="28"/>
          <w:szCs w:val="28"/>
        </w:rPr>
        <w:t>Проект акта</w:t>
      </w:r>
      <w:r w:rsidR="00B32302" w:rsidRPr="00B32302">
        <w:rPr>
          <w:rFonts w:ascii="Times New Roman" w:hAnsi="Times New Roman" w:cs="Times New Roman"/>
          <w:bCs/>
          <w:sz w:val="28"/>
          <w:szCs w:val="28"/>
        </w:rPr>
        <w:t xml:space="preserve"> потребує погодження</w:t>
      </w:r>
      <w:r w:rsidRPr="00B32302">
        <w:rPr>
          <w:rFonts w:ascii="Times New Roman" w:hAnsi="Times New Roman" w:cs="Times New Roman"/>
          <w:bCs/>
          <w:sz w:val="28"/>
          <w:szCs w:val="28"/>
        </w:rPr>
        <w:t>:</w:t>
      </w:r>
      <w:r w:rsidR="00E364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2302">
        <w:rPr>
          <w:rFonts w:ascii="Times New Roman" w:hAnsi="Times New Roman" w:cs="Times New Roman"/>
          <w:bCs/>
          <w:sz w:val="28"/>
          <w:szCs w:val="28"/>
        </w:rPr>
        <w:t xml:space="preserve">Міністерством економічного розвитку та торгівлі, </w:t>
      </w:r>
      <w:r w:rsidR="002850E4">
        <w:rPr>
          <w:rFonts w:ascii="Times New Roman" w:hAnsi="Times New Roman" w:cs="Times New Roman"/>
          <w:bCs/>
          <w:sz w:val="28"/>
          <w:szCs w:val="28"/>
        </w:rPr>
        <w:t xml:space="preserve">Міністерством фінансів, </w:t>
      </w:r>
      <w:r w:rsidR="00146308" w:rsidRPr="00DA4CCA">
        <w:rPr>
          <w:rFonts w:ascii="Times New Roman" w:hAnsi="Times New Roman" w:cs="Times New Roman"/>
          <w:bCs/>
          <w:sz w:val="28"/>
          <w:szCs w:val="28"/>
        </w:rPr>
        <w:t>М</w:t>
      </w:r>
      <w:r w:rsidR="00146308">
        <w:rPr>
          <w:rFonts w:ascii="Times New Roman" w:hAnsi="Times New Roman" w:cs="Times New Roman"/>
          <w:bCs/>
          <w:sz w:val="28"/>
          <w:szCs w:val="28"/>
        </w:rPr>
        <w:t>іністерством внутрішніх справ,</w:t>
      </w:r>
      <w:r w:rsidR="00146308" w:rsidRPr="00DA4C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308" w:rsidRPr="00D817FD">
        <w:rPr>
          <w:rFonts w:ascii="Times New Roman" w:hAnsi="Times New Roman" w:cs="Times New Roman"/>
          <w:bCs/>
          <w:sz w:val="28"/>
          <w:szCs w:val="28"/>
        </w:rPr>
        <w:t xml:space="preserve">Міністерством </w:t>
      </w:r>
      <w:r w:rsidR="00146308">
        <w:rPr>
          <w:rFonts w:ascii="Times New Roman" w:hAnsi="Times New Roman" w:cs="Times New Roman"/>
          <w:bCs/>
          <w:sz w:val="28"/>
          <w:szCs w:val="28"/>
        </w:rPr>
        <w:t xml:space="preserve">освіти і науки, </w:t>
      </w:r>
      <w:r w:rsidR="002850E4">
        <w:rPr>
          <w:rFonts w:ascii="Times New Roman" w:hAnsi="Times New Roman" w:cs="Times New Roman"/>
          <w:bCs/>
          <w:sz w:val="28"/>
          <w:szCs w:val="28"/>
        </w:rPr>
        <w:t xml:space="preserve">Міністерством соціальної політики, Міністерством охорони здоров’я, </w:t>
      </w:r>
      <w:r w:rsidR="003204E3">
        <w:rPr>
          <w:rFonts w:ascii="Times New Roman" w:hAnsi="Times New Roman" w:cs="Times New Roman"/>
          <w:bCs/>
          <w:sz w:val="28"/>
          <w:szCs w:val="28"/>
        </w:rPr>
        <w:t xml:space="preserve">Міністерством екології та природних ресурсів, Державною службою з лікарських засобів та контролю за наркотиками, </w:t>
      </w:r>
      <w:r w:rsidR="00D80858">
        <w:rPr>
          <w:rFonts w:ascii="Times New Roman" w:hAnsi="Times New Roman" w:cs="Times New Roman"/>
          <w:bCs/>
          <w:sz w:val="28"/>
          <w:szCs w:val="28"/>
        </w:rPr>
        <w:t xml:space="preserve">Державною службою з питань праці, </w:t>
      </w:r>
      <w:r w:rsidR="000D2F3A">
        <w:rPr>
          <w:rFonts w:ascii="Times New Roman" w:hAnsi="Times New Roman" w:cs="Times New Roman"/>
          <w:bCs/>
          <w:sz w:val="28"/>
          <w:szCs w:val="28"/>
        </w:rPr>
        <w:t>Державним агентством водних ресурсів,</w:t>
      </w:r>
      <w:r w:rsidR="00146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945">
        <w:rPr>
          <w:rFonts w:ascii="Times New Roman" w:hAnsi="Times New Roman" w:cs="Times New Roman"/>
          <w:bCs/>
          <w:sz w:val="28"/>
          <w:szCs w:val="28"/>
        </w:rPr>
        <w:t>Державною службою</w:t>
      </w:r>
      <w:r w:rsidR="004750E5">
        <w:rPr>
          <w:rFonts w:ascii="Times New Roman" w:hAnsi="Times New Roman" w:cs="Times New Roman"/>
          <w:bCs/>
          <w:sz w:val="28"/>
          <w:szCs w:val="28"/>
        </w:rPr>
        <w:t xml:space="preserve"> геології та надр</w:t>
      </w:r>
      <w:r w:rsidR="00146308">
        <w:rPr>
          <w:rFonts w:ascii="Times New Roman" w:hAnsi="Times New Roman" w:cs="Times New Roman"/>
          <w:bCs/>
          <w:sz w:val="28"/>
          <w:szCs w:val="28"/>
        </w:rPr>
        <w:t>, Державн</w:t>
      </w:r>
      <w:r w:rsidR="00914CE9">
        <w:rPr>
          <w:rFonts w:ascii="Times New Roman" w:hAnsi="Times New Roman" w:cs="Times New Roman"/>
          <w:bCs/>
          <w:sz w:val="28"/>
          <w:szCs w:val="28"/>
        </w:rPr>
        <w:t>ою</w:t>
      </w:r>
      <w:r w:rsidR="00146308">
        <w:rPr>
          <w:rFonts w:ascii="Times New Roman" w:hAnsi="Times New Roman" w:cs="Times New Roman"/>
          <w:bCs/>
          <w:sz w:val="28"/>
          <w:szCs w:val="28"/>
        </w:rPr>
        <w:t xml:space="preserve"> служб</w:t>
      </w:r>
      <w:r w:rsidR="00914CE9">
        <w:rPr>
          <w:rFonts w:ascii="Times New Roman" w:hAnsi="Times New Roman" w:cs="Times New Roman"/>
          <w:bCs/>
          <w:sz w:val="28"/>
          <w:szCs w:val="28"/>
        </w:rPr>
        <w:t>ою</w:t>
      </w:r>
      <w:r w:rsidR="00146308">
        <w:rPr>
          <w:rFonts w:ascii="Times New Roman" w:hAnsi="Times New Roman" w:cs="Times New Roman"/>
          <w:bCs/>
          <w:sz w:val="28"/>
          <w:szCs w:val="28"/>
        </w:rPr>
        <w:t xml:space="preserve"> з питань безпечності харчових продуктів та захисту споживачів</w:t>
      </w:r>
      <w:r w:rsidR="00914CE9">
        <w:rPr>
          <w:rFonts w:ascii="Times New Roman" w:hAnsi="Times New Roman" w:cs="Times New Roman"/>
          <w:bCs/>
          <w:sz w:val="28"/>
          <w:szCs w:val="28"/>
        </w:rPr>
        <w:t>,</w:t>
      </w:r>
      <w:r w:rsidR="00914CE9" w:rsidRPr="0091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CE9">
        <w:rPr>
          <w:rFonts w:ascii="Times New Roman" w:hAnsi="Times New Roman" w:cs="Times New Roman"/>
          <w:bCs/>
          <w:sz w:val="28"/>
          <w:szCs w:val="28"/>
        </w:rPr>
        <w:t>Державною службою з безпеки на транспорті,</w:t>
      </w:r>
      <w:r w:rsidR="00914CE9" w:rsidRPr="0091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CE9">
        <w:rPr>
          <w:rFonts w:ascii="Times New Roman" w:hAnsi="Times New Roman" w:cs="Times New Roman"/>
          <w:bCs/>
          <w:sz w:val="28"/>
          <w:szCs w:val="28"/>
        </w:rPr>
        <w:t>Державною міграційною службою,</w:t>
      </w:r>
      <w:r w:rsidR="00914CE9" w:rsidRPr="00914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CE9">
        <w:rPr>
          <w:rFonts w:ascii="Times New Roman" w:hAnsi="Times New Roman" w:cs="Times New Roman"/>
          <w:bCs/>
          <w:sz w:val="28"/>
          <w:szCs w:val="28"/>
        </w:rPr>
        <w:t>Державною архітектурно-будівельною інспекцією, Державною фіскальною службою, Національною поліцією, Державною службою зайнятості, Пенсійним фондом, Національною комісією, що здійснює державне регулювання у сферах енергетики та комунальних послуг.</w:t>
      </w:r>
    </w:p>
    <w:p w:rsidR="003A18B5" w:rsidRPr="00EA73B9" w:rsidRDefault="003A18B5" w:rsidP="001F499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93463" w:rsidRDefault="00793463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10. Правова експертиза</w:t>
      </w:r>
    </w:p>
    <w:p w:rsidR="00E645A9" w:rsidRDefault="00914CE9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акта потребує проведення правової експертизи</w:t>
      </w:r>
      <w:r w:rsidR="00DE1606">
        <w:rPr>
          <w:rFonts w:ascii="Times New Roman" w:hAnsi="Times New Roman" w:cs="Times New Roman"/>
          <w:bCs/>
          <w:sz w:val="28"/>
          <w:szCs w:val="28"/>
        </w:rPr>
        <w:t>.</w:t>
      </w:r>
    </w:p>
    <w:p w:rsidR="0048685E" w:rsidRPr="00753A8E" w:rsidRDefault="0048685E" w:rsidP="001F49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44BB" w:rsidRPr="000A73E3" w:rsidRDefault="00793463" w:rsidP="001F499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11. Запобігання дискримінації</w:t>
      </w:r>
    </w:p>
    <w:p w:rsidR="00D17770" w:rsidRPr="001D4C0F" w:rsidRDefault="00D17770" w:rsidP="001F4994">
      <w:pPr>
        <w:pStyle w:val="Standard"/>
        <w:spacing w:line="276" w:lineRule="auto"/>
        <w:ind w:firstLine="709"/>
        <w:jc w:val="both"/>
      </w:pPr>
      <w:r w:rsidRPr="001D4C0F">
        <w:rPr>
          <w:sz w:val="28"/>
          <w:szCs w:val="28"/>
        </w:rPr>
        <w:t>У проекті акта відсутні положення, які містять ознаки дискримінації.</w:t>
      </w:r>
    </w:p>
    <w:p w:rsidR="00D17770" w:rsidRDefault="00D17770" w:rsidP="001F4994">
      <w:pPr>
        <w:pStyle w:val="12"/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1D4C0F">
        <w:rPr>
          <w:bCs/>
          <w:sz w:val="28"/>
          <w:szCs w:val="28"/>
          <w:lang w:val="uk-UA"/>
        </w:rPr>
        <w:t>Громадська антидискримінаційна експертиза не проводилась.</w:t>
      </w:r>
    </w:p>
    <w:p w:rsidR="00E645A9" w:rsidRDefault="00E645A9" w:rsidP="001F4994">
      <w:pPr>
        <w:pStyle w:val="12"/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</w:p>
    <w:p w:rsidR="00E645A9" w:rsidRPr="00E645A9" w:rsidRDefault="00E645A9" w:rsidP="001F4994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kern w:val="3"/>
          <w:sz w:val="28"/>
          <w:szCs w:val="28"/>
          <w:lang w:eastAsia="uk-UA"/>
        </w:rPr>
      </w:pPr>
      <w:r w:rsidRPr="00847DAB">
        <w:rPr>
          <w:rFonts w:ascii="Times New Roman" w:eastAsia="Arial" w:hAnsi="Times New Roman" w:cs="Times New Roman"/>
          <w:b/>
          <w:bCs/>
          <w:kern w:val="3"/>
          <w:sz w:val="28"/>
          <w:szCs w:val="28"/>
          <w:lang w:eastAsia="uk-UA"/>
        </w:rPr>
        <w:t>11</w:t>
      </w:r>
      <w:r w:rsidRPr="00847DAB">
        <w:rPr>
          <w:rFonts w:ascii="Times New Roman" w:eastAsia="Arial" w:hAnsi="Times New Roman" w:cs="Times New Roman"/>
          <w:b/>
          <w:bCs/>
          <w:kern w:val="3"/>
          <w:sz w:val="28"/>
          <w:szCs w:val="28"/>
          <w:vertAlign w:val="superscript"/>
          <w:lang w:eastAsia="uk-UA"/>
        </w:rPr>
        <w:t>-1</w:t>
      </w:r>
      <w:r w:rsidRPr="00847DAB">
        <w:rPr>
          <w:rFonts w:ascii="Times New Roman" w:eastAsia="Arial" w:hAnsi="Times New Roman" w:cs="Times New Roman"/>
          <w:b/>
          <w:bCs/>
          <w:kern w:val="3"/>
          <w:sz w:val="28"/>
          <w:szCs w:val="28"/>
          <w:lang w:eastAsia="uk-UA"/>
        </w:rPr>
        <w:t>. Відповідність принципу забезпечення рівних прав та можливостей жінок і чоловіків</w:t>
      </w:r>
    </w:p>
    <w:p w:rsidR="0009017B" w:rsidRDefault="00847DAB" w:rsidP="001F4994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</w:pPr>
      <w:bookmarkStart w:id="3" w:name="n1766"/>
      <w:bookmarkEnd w:id="3"/>
      <w:r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  <w:t>У проекті акта положення</w:t>
      </w:r>
      <w:r w:rsidR="00E645A9" w:rsidRPr="00E645A9"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  <w:t>, які порушують принцип</w:t>
      </w:r>
      <w:r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  <w:t>и</w:t>
      </w:r>
      <w:r w:rsidR="00E645A9" w:rsidRPr="00E645A9"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  <w:t xml:space="preserve"> забезпечення рівних прав т</w:t>
      </w:r>
      <w:r w:rsidR="0009017B"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  <w:t>а можливостей жінок і чоловіків відсутні.</w:t>
      </w:r>
      <w:r w:rsidR="00E645A9" w:rsidRPr="00E645A9"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  <w:t xml:space="preserve"> </w:t>
      </w:r>
    </w:p>
    <w:p w:rsidR="0009017B" w:rsidRDefault="0009017B" w:rsidP="001F4994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</w:pPr>
      <w:r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  <w:t xml:space="preserve">Проект акта є гендерно збалансованим </w:t>
      </w:r>
      <w:r w:rsidR="00EE5858">
        <w:rPr>
          <w:rFonts w:ascii="Times New Roman" w:eastAsia="Arial" w:hAnsi="Times New Roman" w:cs="Times New Roman"/>
          <w:bCs/>
          <w:kern w:val="3"/>
          <w:sz w:val="28"/>
          <w:szCs w:val="28"/>
          <w:lang w:eastAsia="uk-UA"/>
        </w:rPr>
        <w:t>та передбачає рівні можливості для обох статей.</w:t>
      </w:r>
    </w:p>
    <w:p w:rsidR="00793463" w:rsidRPr="000A73E3" w:rsidRDefault="00793463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12. Запобігання корупції</w:t>
      </w:r>
    </w:p>
    <w:p w:rsidR="00D17770" w:rsidRPr="00D17770" w:rsidRDefault="00D17770" w:rsidP="001F499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77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проекті акта відсутні правила і процедури, які можуть містити ризики вчинення корупційних правопорушень.</w:t>
      </w:r>
    </w:p>
    <w:p w:rsidR="004644BB" w:rsidRDefault="00D17770" w:rsidP="001F499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77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Громадська антикорупційна експертиза не проводилась.</w:t>
      </w:r>
    </w:p>
    <w:p w:rsidR="00337F53" w:rsidRPr="00EA73B9" w:rsidRDefault="00337F53" w:rsidP="001F4994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3463" w:rsidRPr="000A73E3" w:rsidRDefault="00793463" w:rsidP="001F499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3E3">
        <w:rPr>
          <w:rFonts w:ascii="Times New Roman" w:hAnsi="Times New Roman" w:cs="Times New Roman"/>
          <w:b/>
          <w:bCs/>
          <w:sz w:val="28"/>
          <w:szCs w:val="28"/>
        </w:rPr>
        <w:t>13. Прогноз результатів</w:t>
      </w:r>
    </w:p>
    <w:p w:rsidR="00EA73B9" w:rsidRPr="00EA73B9" w:rsidRDefault="00EA73B9" w:rsidP="001F4994">
      <w:pPr>
        <w:pStyle w:val="rvps6"/>
        <w:spacing w:before="0" w:after="0" w:line="276" w:lineRule="auto"/>
        <w:ind w:firstLine="709"/>
        <w:jc w:val="both"/>
        <w:rPr>
          <w:kern w:val="0"/>
          <w:sz w:val="28"/>
          <w:szCs w:val="28"/>
          <w:lang w:val="uk-UA"/>
        </w:rPr>
      </w:pPr>
      <w:r w:rsidRPr="00EA73B9">
        <w:rPr>
          <w:kern w:val="0"/>
          <w:sz w:val="28"/>
          <w:szCs w:val="28"/>
          <w:lang w:val="uk-UA"/>
        </w:rPr>
        <w:t>Прийняття проекту акта надасть можливість зокрема:</w:t>
      </w:r>
    </w:p>
    <w:p w:rsidR="00EA73B9" w:rsidRPr="00EA73B9" w:rsidRDefault="00EA73B9" w:rsidP="001F49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73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покращити якість надання адміністративних послуг для громадян та суб’єктів господарювання відповідно до європейських вимог;</w:t>
      </w:r>
    </w:p>
    <w:p w:rsidR="00EA73B9" w:rsidRPr="00EA73B9" w:rsidRDefault="00EA73B9" w:rsidP="001F49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73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підвищити ефективність роботи органів державної влади й органів місцевого самоврядування та досягти якісно нового рівня управління державою, що базується на принципах результативності, ефективності, прозорості, відкритості, доступності та підзвітності;</w:t>
      </w:r>
    </w:p>
    <w:p w:rsidR="00EA73B9" w:rsidRPr="00EA73B9" w:rsidRDefault="00EA73B9" w:rsidP="001F49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73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 необхідну мобільність й конкурентоспроможність громадян та суб’єктів господарювання у сучасних економічних умовах;</w:t>
      </w:r>
    </w:p>
    <w:p w:rsidR="00EA73B9" w:rsidRPr="00EA73B9" w:rsidRDefault="00EA73B9" w:rsidP="001F49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73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зменшити ризик корупції при наданні адміністративних послуг; </w:t>
      </w:r>
    </w:p>
    <w:p w:rsidR="00EA73B9" w:rsidRPr="00EA73B9" w:rsidRDefault="00EA73B9" w:rsidP="001F49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73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покращити інвестиційну привабливість, діловий клімат та конкурентоспроможність держави;</w:t>
      </w:r>
    </w:p>
    <w:p w:rsidR="00B87838" w:rsidRPr="00EA73B9" w:rsidRDefault="00EA73B9" w:rsidP="001F49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73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стимулювати розвиток інформаційного суспільства в Україні.</w:t>
      </w:r>
    </w:p>
    <w:p w:rsidR="00145BD9" w:rsidRDefault="00145BD9" w:rsidP="00145BD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D1885" w:rsidRPr="000A73E3" w:rsidRDefault="00BD1885" w:rsidP="00145BD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11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2507"/>
        <w:gridCol w:w="3098"/>
      </w:tblGrid>
      <w:tr w:rsidR="00145BD9" w:rsidRPr="0034186B" w:rsidTr="0034186B">
        <w:trPr>
          <w:trHeight w:val="1020"/>
        </w:trPr>
        <w:tc>
          <w:tcPr>
            <w:tcW w:w="4410" w:type="dxa"/>
            <w:hideMark/>
          </w:tcPr>
          <w:p w:rsidR="00145BD9" w:rsidRPr="0034186B" w:rsidRDefault="00145BD9" w:rsidP="00D817F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bookmarkStart w:id="4" w:name="n951"/>
            <w:bookmarkEnd w:id="4"/>
            <w:r w:rsidRPr="003418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Голов</w:t>
            </w:r>
            <w:r w:rsidR="00895662" w:rsidRPr="003418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а</w:t>
            </w:r>
            <w:r w:rsidRPr="003418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Державного агентства з питань електронного урядування України </w:t>
            </w:r>
          </w:p>
        </w:tc>
        <w:tc>
          <w:tcPr>
            <w:tcW w:w="2435" w:type="dxa"/>
          </w:tcPr>
          <w:p w:rsidR="00145BD9" w:rsidRPr="0034186B" w:rsidRDefault="00145BD9" w:rsidP="00145BD9">
            <w:pPr>
              <w:shd w:val="clear" w:color="auto" w:fill="FFFFFF"/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09" w:type="dxa"/>
            <w:hideMark/>
          </w:tcPr>
          <w:p w:rsidR="001E6FD6" w:rsidRPr="0034186B" w:rsidRDefault="001E6FD6" w:rsidP="00895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1E6FD6" w:rsidRPr="0034186B" w:rsidRDefault="001E6FD6" w:rsidP="008956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145BD9" w:rsidRPr="0034186B" w:rsidRDefault="00895662" w:rsidP="001E6FD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3418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О</w:t>
            </w:r>
            <w:r w:rsidR="003418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лександр</w:t>
            </w:r>
            <w:r w:rsidR="00FA0129" w:rsidRPr="003418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РИЖЕНКО </w:t>
            </w:r>
          </w:p>
        </w:tc>
      </w:tr>
    </w:tbl>
    <w:p w:rsidR="00145BD9" w:rsidRPr="0034186B" w:rsidRDefault="00145BD9" w:rsidP="00145BD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5" w:name="n952"/>
      <w:bookmarkEnd w:id="5"/>
    </w:p>
    <w:p w:rsidR="00D1274A" w:rsidRPr="00EA73B9" w:rsidRDefault="00D817FD" w:rsidP="00167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</w:t>
      </w:r>
      <w:r w:rsidR="001670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</w:t>
      </w:r>
      <w:r w:rsidR="00115C4A" w:rsidRPr="00511F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10728" w:rsidRPr="00511F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</w:t>
      </w:r>
      <w:r w:rsidR="001670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="00145BD9" w:rsidRPr="00511F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201</w:t>
      </w:r>
      <w:r w:rsidR="00BE4B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="00145BD9" w:rsidRPr="00511F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</w:t>
      </w:r>
    </w:p>
    <w:sectPr w:rsidR="00D1274A" w:rsidRPr="00EA73B9" w:rsidSect="001670C1">
      <w:headerReference w:type="default" r:id="rId7"/>
      <w:pgSz w:w="11906" w:h="16838"/>
      <w:pgMar w:top="1135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788" w:rsidRDefault="001D3788" w:rsidP="00643A12">
      <w:pPr>
        <w:spacing w:after="0" w:line="240" w:lineRule="auto"/>
      </w:pPr>
      <w:r>
        <w:separator/>
      </w:r>
    </w:p>
  </w:endnote>
  <w:endnote w:type="continuationSeparator" w:id="0">
    <w:p w:rsidR="001D3788" w:rsidRDefault="001D3788" w:rsidP="0064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788" w:rsidRDefault="001D3788" w:rsidP="00643A12">
      <w:pPr>
        <w:spacing w:after="0" w:line="240" w:lineRule="auto"/>
      </w:pPr>
      <w:r>
        <w:separator/>
      </w:r>
    </w:p>
  </w:footnote>
  <w:footnote w:type="continuationSeparator" w:id="0">
    <w:p w:rsidR="001D3788" w:rsidRDefault="001D3788" w:rsidP="0064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7269455"/>
      <w:docPartObj>
        <w:docPartGallery w:val="Page Numbers (Top of Page)"/>
        <w:docPartUnique/>
      </w:docPartObj>
    </w:sdtPr>
    <w:sdtEndPr/>
    <w:sdtContent>
      <w:p w:rsidR="00643A12" w:rsidRDefault="00643A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E96" w:rsidRPr="002C7E96">
          <w:rPr>
            <w:noProof/>
            <w:lang w:val="ru-RU"/>
          </w:rPr>
          <w:t>2</w:t>
        </w:r>
        <w:r>
          <w:fldChar w:fldCharType="end"/>
        </w:r>
      </w:p>
    </w:sdtContent>
  </w:sdt>
  <w:p w:rsidR="00643A12" w:rsidRDefault="00643A1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361C"/>
    <w:multiLevelType w:val="hybridMultilevel"/>
    <w:tmpl w:val="44D8A9CA"/>
    <w:lvl w:ilvl="0" w:tplc="8DE87A9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D047C6"/>
    <w:multiLevelType w:val="hybridMultilevel"/>
    <w:tmpl w:val="6EBEC6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3C1A"/>
    <w:multiLevelType w:val="hybridMultilevel"/>
    <w:tmpl w:val="E63E55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67CCA"/>
    <w:multiLevelType w:val="hybridMultilevel"/>
    <w:tmpl w:val="418ABEBE"/>
    <w:lvl w:ilvl="0" w:tplc="7B3661E0">
      <w:start w:val="30"/>
      <w:numFmt w:val="bullet"/>
      <w:lvlText w:val="-"/>
      <w:lvlJc w:val="left"/>
      <w:pPr>
        <w:ind w:left="1211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F3"/>
    <w:rsid w:val="000012F6"/>
    <w:rsid w:val="00014CA4"/>
    <w:rsid w:val="0004108C"/>
    <w:rsid w:val="00054ACC"/>
    <w:rsid w:val="000756E1"/>
    <w:rsid w:val="000775CB"/>
    <w:rsid w:val="00077F03"/>
    <w:rsid w:val="00082158"/>
    <w:rsid w:val="0009017B"/>
    <w:rsid w:val="000A73E3"/>
    <w:rsid w:val="000D2F3A"/>
    <w:rsid w:val="00106F6B"/>
    <w:rsid w:val="001114E2"/>
    <w:rsid w:val="00112577"/>
    <w:rsid w:val="00115C4A"/>
    <w:rsid w:val="00125B7C"/>
    <w:rsid w:val="00132FF1"/>
    <w:rsid w:val="00145BD9"/>
    <w:rsid w:val="00146308"/>
    <w:rsid w:val="0014782B"/>
    <w:rsid w:val="001670C1"/>
    <w:rsid w:val="0017576A"/>
    <w:rsid w:val="0018739A"/>
    <w:rsid w:val="001C5421"/>
    <w:rsid w:val="001D3788"/>
    <w:rsid w:val="001E1EA9"/>
    <w:rsid w:val="001E6FD6"/>
    <w:rsid w:val="001F4994"/>
    <w:rsid w:val="00200920"/>
    <w:rsid w:val="0022735B"/>
    <w:rsid w:val="00234069"/>
    <w:rsid w:val="00241CDC"/>
    <w:rsid w:val="002647C7"/>
    <w:rsid w:val="002802E6"/>
    <w:rsid w:val="002850E4"/>
    <w:rsid w:val="00286756"/>
    <w:rsid w:val="00297D67"/>
    <w:rsid w:val="002A4201"/>
    <w:rsid w:val="002C46C6"/>
    <w:rsid w:val="002C7E96"/>
    <w:rsid w:val="002D25B5"/>
    <w:rsid w:val="002F3668"/>
    <w:rsid w:val="00307F4D"/>
    <w:rsid w:val="00310728"/>
    <w:rsid w:val="003118AD"/>
    <w:rsid w:val="003204E3"/>
    <w:rsid w:val="003337AF"/>
    <w:rsid w:val="00337F53"/>
    <w:rsid w:val="0034186B"/>
    <w:rsid w:val="00342256"/>
    <w:rsid w:val="00351C7A"/>
    <w:rsid w:val="00356E3D"/>
    <w:rsid w:val="003622EF"/>
    <w:rsid w:val="00381AD5"/>
    <w:rsid w:val="00382524"/>
    <w:rsid w:val="0038563D"/>
    <w:rsid w:val="00386BF7"/>
    <w:rsid w:val="003A18B5"/>
    <w:rsid w:val="003B1CF2"/>
    <w:rsid w:val="003C342B"/>
    <w:rsid w:val="003C7AC8"/>
    <w:rsid w:val="003E41A8"/>
    <w:rsid w:val="003F6CB3"/>
    <w:rsid w:val="00402E7A"/>
    <w:rsid w:val="00436F7D"/>
    <w:rsid w:val="00443944"/>
    <w:rsid w:val="0044455C"/>
    <w:rsid w:val="004644BB"/>
    <w:rsid w:val="004750E5"/>
    <w:rsid w:val="0048685E"/>
    <w:rsid w:val="00496D4A"/>
    <w:rsid w:val="004B0116"/>
    <w:rsid w:val="004B0D84"/>
    <w:rsid w:val="004B66C0"/>
    <w:rsid w:val="004C1C68"/>
    <w:rsid w:val="004E6CFE"/>
    <w:rsid w:val="004F1310"/>
    <w:rsid w:val="004F5E57"/>
    <w:rsid w:val="0050302B"/>
    <w:rsid w:val="005048F1"/>
    <w:rsid w:val="005071C5"/>
    <w:rsid w:val="00511F8D"/>
    <w:rsid w:val="00515C21"/>
    <w:rsid w:val="00522A30"/>
    <w:rsid w:val="00561559"/>
    <w:rsid w:val="00573CA2"/>
    <w:rsid w:val="00580F51"/>
    <w:rsid w:val="00585DBF"/>
    <w:rsid w:val="005B3DDC"/>
    <w:rsid w:val="005C5D92"/>
    <w:rsid w:val="005E31F5"/>
    <w:rsid w:val="005F1705"/>
    <w:rsid w:val="005F7291"/>
    <w:rsid w:val="00606C13"/>
    <w:rsid w:val="00643A12"/>
    <w:rsid w:val="006466A6"/>
    <w:rsid w:val="0065292F"/>
    <w:rsid w:val="00672FC8"/>
    <w:rsid w:val="006867D3"/>
    <w:rsid w:val="006952E3"/>
    <w:rsid w:val="00697FBC"/>
    <w:rsid w:val="006A3CFB"/>
    <w:rsid w:val="006A5072"/>
    <w:rsid w:val="006B2481"/>
    <w:rsid w:val="006C3D22"/>
    <w:rsid w:val="006C45F8"/>
    <w:rsid w:val="006E047F"/>
    <w:rsid w:val="00720240"/>
    <w:rsid w:val="00753A8E"/>
    <w:rsid w:val="00756225"/>
    <w:rsid w:val="00764037"/>
    <w:rsid w:val="00793463"/>
    <w:rsid w:val="00795EF8"/>
    <w:rsid w:val="007A19B7"/>
    <w:rsid w:val="007C394B"/>
    <w:rsid w:val="007D0132"/>
    <w:rsid w:val="007E0F3C"/>
    <w:rsid w:val="007E78F1"/>
    <w:rsid w:val="007F0C70"/>
    <w:rsid w:val="007F2F01"/>
    <w:rsid w:val="00845CB9"/>
    <w:rsid w:val="00847DAB"/>
    <w:rsid w:val="00857946"/>
    <w:rsid w:val="008647A7"/>
    <w:rsid w:val="00870336"/>
    <w:rsid w:val="00886089"/>
    <w:rsid w:val="00895662"/>
    <w:rsid w:val="008A3F7A"/>
    <w:rsid w:val="008E32BB"/>
    <w:rsid w:val="008E542A"/>
    <w:rsid w:val="00907C0C"/>
    <w:rsid w:val="00914CE9"/>
    <w:rsid w:val="00940A4E"/>
    <w:rsid w:val="00974996"/>
    <w:rsid w:val="009819CA"/>
    <w:rsid w:val="00982423"/>
    <w:rsid w:val="009C6F33"/>
    <w:rsid w:val="009D4EBE"/>
    <w:rsid w:val="00A04BDB"/>
    <w:rsid w:val="00A12605"/>
    <w:rsid w:val="00A24265"/>
    <w:rsid w:val="00A40036"/>
    <w:rsid w:val="00A53F9B"/>
    <w:rsid w:val="00A720C6"/>
    <w:rsid w:val="00A8298C"/>
    <w:rsid w:val="00A9538C"/>
    <w:rsid w:val="00AA4C12"/>
    <w:rsid w:val="00AB77EA"/>
    <w:rsid w:val="00AE0C63"/>
    <w:rsid w:val="00AF5474"/>
    <w:rsid w:val="00B0131B"/>
    <w:rsid w:val="00B21257"/>
    <w:rsid w:val="00B32302"/>
    <w:rsid w:val="00B34770"/>
    <w:rsid w:val="00B43E39"/>
    <w:rsid w:val="00B44282"/>
    <w:rsid w:val="00B53AEA"/>
    <w:rsid w:val="00B55543"/>
    <w:rsid w:val="00B87838"/>
    <w:rsid w:val="00BD1885"/>
    <w:rsid w:val="00BE4BDF"/>
    <w:rsid w:val="00BF20F4"/>
    <w:rsid w:val="00BF2996"/>
    <w:rsid w:val="00BF445E"/>
    <w:rsid w:val="00C40BB1"/>
    <w:rsid w:val="00C53B01"/>
    <w:rsid w:val="00C81786"/>
    <w:rsid w:val="00C91862"/>
    <w:rsid w:val="00C95945"/>
    <w:rsid w:val="00D045AE"/>
    <w:rsid w:val="00D058A6"/>
    <w:rsid w:val="00D1274A"/>
    <w:rsid w:val="00D16C76"/>
    <w:rsid w:val="00D17770"/>
    <w:rsid w:val="00D36F5D"/>
    <w:rsid w:val="00D71CA2"/>
    <w:rsid w:val="00D80858"/>
    <w:rsid w:val="00D817FD"/>
    <w:rsid w:val="00D94999"/>
    <w:rsid w:val="00DA3CE0"/>
    <w:rsid w:val="00DA41B1"/>
    <w:rsid w:val="00DA48F3"/>
    <w:rsid w:val="00DA4CCA"/>
    <w:rsid w:val="00DB3F37"/>
    <w:rsid w:val="00DB71B9"/>
    <w:rsid w:val="00DC7256"/>
    <w:rsid w:val="00DD6F35"/>
    <w:rsid w:val="00DE09CD"/>
    <w:rsid w:val="00DE1606"/>
    <w:rsid w:val="00E05BEC"/>
    <w:rsid w:val="00E25494"/>
    <w:rsid w:val="00E353E3"/>
    <w:rsid w:val="00E36430"/>
    <w:rsid w:val="00E50480"/>
    <w:rsid w:val="00E5270A"/>
    <w:rsid w:val="00E5704B"/>
    <w:rsid w:val="00E645A9"/>
    <w:rsid w:val="00E656A8"/>
    <w:rsid w:val="00E65986"/>
    <w:rsid w:val="00E90A48"/>
    <w:rsid w:val="00EA47B1"/>
    <w:rsid w:val="00EA73B9"/>
    <w:rsid w:val="00ED17C7"/>
    <w:rsid w:val="00ED3071"/>
    <w:rsid w:val="00EE5858"/>
    <w:rsid w:val="00F20791"/>
    <w:rsid w:val="00F26072"/>
    <w:rsid w:val="00F51879"/>
    <w:rsid w:val="00F67B3E"/>
    <w:rsid w:val="00F7591A"/>
    <w:rsid w:val="00F808C3"/>
    <w:rsid w:val="00F82293"/>
    <w:rsid w:val="00F86B94"/>
    <w:rsid w:val="00F9358C"/>
    <w:rsid w:val="00F95D10"/>
    <w:rsid w:val="00F9746D"/>
    <w:rsid w:val="00FA0129"/>
    <w:rsid w:val="00FC4A5A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8FE09-1D08-4985-965F-86DEA91A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B011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8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E78F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E78F1"/>
    <w:rPr>
      <w:color w:val="808080"/>
      <w:shd w:val="clear" w:color="auto" w:fill="E6E6E6"/>
    </w:rPr>
  </w:style>
  <w:style w:type="paragraph" w:customStyle="1" w:styleId="rvps2">
    <w:name w:val="rvps2"/>
    <w:basedOn w:val="a"/>
    <w:rsid w:val="00D1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D1274A"/>
  </w:style>
  <w:style w:type="character" w:customStyle="1" w:styleId="rvts37">
    <w:name w:val="rvts37"/>
    <w:basedOn w:val="a0"/>
    <w:rsid w:val="00D1274A"/>
  </w:style>
  <w:style w:type="character" w:styleId="a5">
    <w:name w:val="FollowedHyperlink"/>
    <w:basedOn w:val="a0"/>
    <w:uiPriority w:val="99"/>
    <w:semiHidden/>
    <w:unhideWhenUsed/>
    <w:rsid w:val="00580F51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4B0116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8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73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177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uk-UA"/>
    </w:rPr>
  </w:style>
  <w:style w:type="paragraph" w:customStyle="1" w:styleId="12">
    <w:name w:val="Обычный1"/>
    <w:rsid w:val="00D17770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" w:hAnsi="Times New Roman" w:cs="Times New Roman"/>
      <w:kern w:val="3"/>
      <w:sz w:val="18"/>
      <w:szCs w:val="20"/>
      <w:lang w:val="ru-RU" w:eastAsia="uk-UA"/>
    </w:rPr>
  </w:style>
  <w:style w:type="paragraph" w:customStyle="1" w:styleId="rvps6">
    <w:name w:val="rvps6"/>
    <w:basedOn w:val="Standard"/>
    <w:rsid w:val="00A40036"/>
    <w:pPr>
      <w:widowControl/>
      <w:suppressAutoHyphens w:val="0"/>
      <w:spacing w:before="100" w:after="100"/>
    </w:pPr>
    <w:rPr>
      <w:color w:val="000000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643A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3A12"/>
  </w:style>
  <w:style w:type="paragraph" w:styleId="aa">
    <w:name w:val="footer"/>
    <w:basedOn w:val="a"/>
    <w:link w:val="ab"/>
    <w:uiPriority w:val="99"/>
    <w:unhideWhenUsed/>
    <w:rsid w:val="00643A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3A12"/>
  </w:style>
  <w:style w:type="paragraph" w:styleId="HTML">
    <w:name w:val="HTML Preformatted"/>
    <w:basedOn w:val="a"/>
    <w:link w:val="HTML0"/>
    <w:uiPriority w:val="99"/>
    <w:semiHidden/>
    <w:unhideWhenUsed/>
    <w:rsid w:val="00B0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131B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c">
    <w:name w:val="Основной"/>
    <w:basedOn w:val="Standard"/>
    <w:rsid w:val="00EA73B9"/>
    <w:pPr>
      <w:spacing w:after="120"/>
      <w:ind w:left="283"/>
    </w:pPr>
  </w:style>
  <w:style w:type="character" w:customStyle="1" w:styleId="rvts9">
    <w:name w:val="rvts9"/>
    <w:basedOn w:val="a0"/>
    <w:rsid w:val="00E645A9"/>
  </w:style>
  <w:style w:type="character" w:customStyle="1" w:styleId="30">
    <w:name w:val="Заголовок 3 Знак"/>
    <w:basedOn w:val="a0"/>
    <w:link w:val="3"/>
    <w:uiPriority w:val="9"/>
    <w:rsid w:val="00914C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8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4187</Words>
  <Characters>2388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Сімороз Олександрівна</dc:creator>
  <cp:keywords/>
  <dc:description/>
  <cp:lastModifiedBy>Ворона Наталія Олександрівна</cp:lastModifiedBy>
  <cp:revision>2</cp:revision>
  <cp:lastPrinted>2019-01-08T08:56:00Z</cp:lastPrinted>
  <dcterms:created xsi:type="dcterms:W3CDTF">2019-05-16T12:14:00Z</dcterms:created>
  <dcterms:modified xsi:type="dcterms:W3CDTF">2019-05-16T12:14:00Z</dcterms:modified>
</cp:coreProperties>
</file>