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FC58" w14:textId="77777777" w:rsidR="005C7B58" w:rsidRPr="00060153" w:rsidRDefault="005C7B58" w:rsidP="00BB6690">
      <w:pPr>
        <w:spacing w:after="0"/>
        <w:ind w:firstLine="510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>ЗАТВЕРДЖЕНО</w:t>
      </w:r>
    </w:p>
    <w:p w14:paraId="046B8182" w14:textId="77777777" w:rsidR="005C7B58" w:rsidRPr="00060153" w:rsidRDefault="005C7B58" w:rsidP="00BB6690">
      <w:pPr>
        <w:spacing w:after="0"/>
        <w:ind w:firstLine="510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>Наказ Міністерства цифрової</w:t>
      </w:r>
    </w:p>
    <w:p w14:paraId="2B53FAEC" w14:textId="77777777" w:rsidR="005C7B58" w:rsidRPr="00060153" w:rsidRDefault="005C7B58" w:rsidP="00BB6690">
      <w:pPr>
        <w:spacing w:after="0"/>
        <w:ind w:firstLine="510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>трансформації України</w:t>
      </w:r>
    </w:p>
    <w:p w14:paraId="4FCDE708" w14:textId="4F46E89A" w:rsidR="005C7B58" w:rsidRDefault="005B0C0A" w:rsidP="00BB6690">
      <w:pPr>
        <w:spacing w:after="0"/>
        <w:ind w:firstLine="510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23 червня</w:t>
      </w:r>
      <w:r w:rsidR="005C7B58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202</w:t>
      </w:r>
      <w:r w:rsidR="007B4426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="005C7B58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року №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57</w:t>
      </w:r>
    </w:p>
    <w:p w14:paraId="6E56370E" w14:textId="77777777" w:rsidR="00BB6690" w:rsidRPr="00060153" w:rsidRDefault="00BB6690" w:rsidP="00BB6690">
      <w:pPr>
        <w:spacing w:after="0"/>
        <w:ind w:firstLine="510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DDE34E7" w14:textId="77777777" w:rsidR="00BB6690" w:rsidRDefault="00BB6690" w:rsidP="00BB6690">
      <w:pPr>
        <w:suppressAutoHyphens w:val="0"/>
        <w:spacing w:after="0"/>
        <w:ind w:left="5103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B669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Зареєстровано в Міністерстві </w:t>
      </w:r>
    </w:p>
    <w:p w14:paraId="4B7F11B0" w14:textId="7C8B0F7D" w:rsidR="00BB6690" w:rsidRPr="00BB6690" w:rsidRDefault="00BB6690" w:rsidP="00BB6690">
      <w:pPr>
        <w:suppressAutoHyphens w:val="0"/>
        <w:spacing w:after="0"/>
        <w:ind w:left="5103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B6690">
        <w:rPr>
          <w:rFonts w:ascii="Times New Roman" w:eastAsia="Times New Roman" w:hAnsi="Times New Roman"/>
          <w:color w:val="000000" w:themeColor="text1"/>
          <w:sz w:val="28"/>
          <w:szCs w:val="28"/>
        </w:rPr>
        <w:t>юстиції України</w:t>
      </w:r>
    </w:p>
    <w:p w14:paraId="64D661FB" w14:textId="77777777" w:rsidR="00BB6690" w:rsidRPr="00BB6690" w:rsidRDefault="00BB6690" w:rsidP="00BB6690">
      <w:pPr>
        <w:suppressAutoHyphens w:val="0"/>
        <w:spacing w:after="0"/>
        <w:ind w:left="5103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B6690">
        <w:rPr>
          <w:rFonts w:ascii="Times New Roman" w:eastAsia="Times New Roman" w:hAnsi="Times New Roman"/>
          <w:color w:val="000000" w:themeColor="text1"/>
          <w:sz w:val="28"/>
          <w:szCs w:val="28"/>
        </w:rPr>
        <w:t>15 липня 2022 року</w:t>
      </w:r>
    </w:p>
    <w:p w14:paraId="2924F9B2" w14:textId="0F79BA3F" w:rsidR="005C7B58" w:rsidRPr="00060153" w:rsidRDefault="00BB6690" w:rsidP="00BB6690">
      <w:pPr>
        <w:suppressAutoHyphens w:val="0"/>
        <w:spacing w:after="0"/>
        <w:ind w:left="5103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B6690">
        <w:rPr>
          <w:rFonts w:ascii="Times New Roman" w:eastAsia="Times New Roman" w:hAnsi="Times New Roman"/>
          <w:color w:val="000000" w:themeColor="text1"/>
          <w:sz w:val="28"/>
          <w:szCs w:val="28"/>
        </w:rPr>
        <w:t>за №№ 785/38121, 786/38122</w:t>
      </w:r>
    </w:p>
    <w:p w14:paraId="2F299FD7" w14:textId="03DA39AC" w:rsidR="007450C4" w:rsidRDefault="007450C4" w:rsidP="005C7B58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65E3261E" w14:textId="77777777" w:rsidR="00BB6690" w:rsidRDefault="00BB6690" w:rsidP="005C7B58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0A8BE8B3" w14:textId="5BD5ABB8" w:rsidR="005C7B58" w:rsidRPr="00060153" w:rsidRDefault="005C7B58" w:rsidP="005C7B58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06015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ПОРЯДОК</w:t>
      </w:r>
    </w:p>
    <w:p w14:paraId="346AD5FF" w14:textId="4CAF6A46" w:rsidR="005C7B58" w:rsidRPr="00060153" w:rsidRDefault="005C7B58" w:rsidP="005C7B58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06015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погодження проектів дизайну офіційних веб-сайтів (веб-порталів) органів виконавчої влади та офіційних веб-ресурсів, що пов’язані з діяльністю органів виконавчої влади, та Єдиного веб-порталу </w:t>
      </w:r>
      <w:r w:rsidR="00E7510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/>
      </w:r>
      <w:r w:rsidRPr="0006015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Кабінету Міністрів України</w:t>
      </w:r>
    </w:p>
    <w:p w14:paraId="01A06F9B" w14:textId="77777777" w:rsidR="005C7B58" w:rsidRPr="00060153" w:rsidRDefault="005C7B58" w:rsidP="005C7B58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615E72C1" w14:textId="06CF04EF" w:rsidR="00B93A5A" w:rsidRDefault="005C7B58" w:rsidP="00C77AF0">
      <w:pPr>
        <w:spacing w:after="0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>1. Цей Порядок визначає організаційні засади погодження проектів дизайну офіційних веб-сайтів (веб-порталів) органів виконавчої влади, офіційних веб-ресурсів, що пов’язані з діяльністю органів виконавчої влади, та Єдиного веб-порталу Кабінету Міністрів України</w:t>
      </w:r>
      <w:r w:rsidR="0065309C" w:rsidRPr="006530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65309C"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>(далі – проект дизайну).</w:t>
      </w:r>
    </w:p>
    <w:p w14:paraId="48953184" w14:textId="77777777" w:rsidR="00B93A5A" w:rsidRPr="00B93A5A" w:rsidRDefault="00B93A5A" w:rsidP="00B93A5A">
      <w:pPr>
        <w:spacing w:before="120" w:after="0"/>
        <w:ind w:firstLine="720"/>
        <w:jc w:val="both"/>
        <w:rPr>
          <w:rFonts w:ascii="Times New Roman" w:eastAsia="Times New Roman" w:hAnsi="Times New Roman"/>
          <w:color w:val="000000" w:themeColor="text1"/>
          <w:sz w:val="2"/>
          <w:szCs w:val="2"/>
        </w:rPr>
      </w:pPr>
    </w:p>
    <w:p w14:paraId="40EFD9CB" w14:textId="77777777" w:rsidR="0098182F" w:rsidRDefault="005C7B58" w:rsidP="00C77AF0">
      <w:pPr>
        <w:spacing w:before="240" w:after="24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У разі створення або модернізації дизайну офіційних веб-сайтів </w:t>
      </w: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(веб-порталів) органів виконавчої влади, офіційних веб-ресурсів, що пов’язані з діяльністю органів виконавчої влади або Єдиного веб-порталу Кабінету Міністрів України, </w:t>
      </w:r>
      <w:bookmarkStart w:id="0" w:name="_Hlk103253662"/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міністерства, інші центральні органи виконавчої влади, Рада міністрів Автономної Республіки Крим, обласні, Київська та Севастопольська міські державні адміністрації </w:t>
      </w:r>
      <w:bookmarkEnd w:id="0"/>
      <w:r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>надсилають до Мінцифри лист</w:t>
      </w:r>
      <w:r w:rsidR="003A521E"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разом </w:t>
      </w:r>
      <w:r w:rsidR="00EC4B4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 </w:t>
      </w:r>
      <w:r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макетами </w:t>
      </w:r>
      <w:r w:rsidR="00BE5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проекту </w:t>
      </w:r>
      <w:r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дизайну або із зазначенням посилання на тестову версію сайту, а також матеріали до нього </w:t>
      </w:r>
      <w:r w:rsidR="00F3772A"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>(</w:t>
      </w:r>
      <w:r w:rsidR="00F6779B"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>у разі</w:t>
      </w:r>
      <w:r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наявності</w:t>
      </w:r>
      <w:r w:rsidR="00F3772A"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>)</w:t>
      </w:r>
      <w:r w:rsidR="00372563"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 підписом </w:t>
      </w:r>
      <w:r w:rsidR="00F6779B"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>не нижче заступника керівника органу</w:t>
      </w:r>
      <w:r w:rsidR="007F019E"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372563" w:rsidRPr="007F019E">
        <w:rPr>
          <w:rFonts w:ascii="Times New Roman" w:hAnsi="Times New Roman"/>
          <w:color w:val="000000" w:themeColor="text1"/>
          <w:sz w:val="28"/>
          <w:szCs w:val="28"/>
        </w:rPr>
        <w:t xml:space="preserve">згідно з розподілом </w:t>
      </w:r>
      <w:r w:rsidR="000F6084" w:rsidRPr="007F019E">
        <w:rPr>
          <w:rFonts w:ascii="Times New Roman" w:hAnsi="Times New Roman"/>
          <w:color w:val="000000" w:themeColor="text1"/>
          <w:sz w:val="28"/>
          <w:szCs w:val="28"/>
        </w:rPr>
        <w:t xml:space="preserve">функціональних </w:t>
      </w:r>
      <w:r w:rsidR="00372563" w:rsidRPr="007F019E">
        <w:rPr>
          <w:rFonts w:ascii="Times New Roman" w:hAnsi="Times New Roman"/>
          <w:color w:val="000000" w:themeColor="text1"/>
          <w:sz w:val="28"/>
          <w:szCs w:val="28"/>
        </w:rPr>
        <w:t>обов’язків</w:t>
      </w:r>
      <w:r w:rsidR="0083223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10F96A" w14:textId="59AE8E02" w:rsidR="005C7B58" w:rsidRDefault="005C7B58" w:rsidP="004871DF">
      <w:pPr>
        <w:spacing w:after="0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8182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 Проект дизайну готується </w:t>
      </w: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 урахуванням положень постанови Кабінету Міністрів України від 04 січня 2002 року № 3 «Про Порядок оприлюднення у мережі Інтернет інформації про діяльність органів виконавчої влади» </w:t>
      </w: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(далі – Постанова) та Вимог до дизайну офіційних веб-сайтів (веб-порталів) органів виконавчої влади та офіційних веб-ресурсів, що пов’язані з діяльністю органів виконавчої влади, та Єдиного веб-порталу Кабінету Міністрів України</w:t>
      </w:r>
      <w:r w:rsidR="003F564F" w:rsidRPr="003F564F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затверджених наказом</w:t>
      </w:r>
      <w:r w:rsidR="00B93A5A" w:rsidRPr="00B93A5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Міністерства цифрової трансформації України</w:t>
      </w:r>
      <w:r w:rsidR="003F564F" w:rsidRPr="003F564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98182F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>(далі – Вимоги).</w:t>
      </w:r>
    </w:p>
    <w:p w14:paraId="377E809B" w14:textId="77777777" w:rsidR="0098182F" w:rsidRPr="0098182F" w:rsidRDefault="0098182F" w:rsidP="0098182F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</w:rPr>
      </w:pPr>
    </w:p>
    <w:p w14:paraId="3A3D2642" w14:textId="080AF333" w:rsidR="005C7B58" w:rsidRDefault="005C7B58" w:rsidP="0098182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4. Проект </w:t>
      </w:r>
      <w:r w:rsidRPr="000E1027">
        <w:rPr>
          <w:rFonts w:ascii="Times New Roman" w:eastAsia="Times New Roman" w:hAnsi="Times New Roman"/>
          <w:color w:val="000000" w:themeColor="text1"/>
          <w:sz w:val="28"/>
          <w:szCs w:val="28"/>
        </w:rPr>
        <w:t>дизайну</w:t>
      </w:r>
      <w:r w:rsidR="00BE5185" w:rsidRPr="000E102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та</w:t>
      </w:r>
      <w:r w:rsidRPr="000E102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BE5185" w:rsidRPr="000E1027">
        <w:rPr>
          <w:rFonts w:ascii="Times New Roman" w:eastAsia="Times New Roman" w:hAnsi="Times New Roman"/>
          <w:color w:val="000000" w:themeColor="text1"/>
          <w:sz w:val="28"/>
          <w:szCs w:val="28"/>
        </w:rPr>
        <w:t>матеріали до нього (у разі наявності)</w:t>
      </w:r>
      <w:r w:rsidR="005E02E4" w:rsidRPr="000E1027">
        <w:rPr>
          <w:rFonts w:ascii="Times New Roman" w:eastAsia="Times New Roman" w:hAnsi="Times New Roman"/>
          <w:color w:val="000000" w:themeColor="text1"/>
          <w:sz w:val="28"/>
          <w:szCs w:val="28"/>
        </w:rPr>
        <w:t>, зазначені у пункті 2 цього Порядку</w:t>
      </w:r>
      <w:r w:rsidR="00B93A5A" w:rsidRPr="000E1027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5E02E4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готуються у</w:t>
      </w: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електронній формі</w:t>
      </w:r>
      <w:r w:rsidR="00B93A5A" w:rsidRPr="00B93A5A">
        <w:rPr>
          <w:rFonts w:ascii="Times New Roman" w:eastAsia="Times New Roman" w:hAnsi="Times New Roman"/>
          <w:color w:val="000000" w:themeColor="text1"/>
          <w:sz w:val="28"/>
          <w:szCs w:val="28"/>
        </w:rPr>
        <w:t>, на які накладається</w:t>
      </w:r>
      <w:r w:rsidR="005E02E4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електронн</w:t>
      </w:r>
      <w:r w:rsidR="00B93A5A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ий</w:t>
      </w:r>
      <w:proofErr w:type="spellEnd"/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підпис, </w:t>
      </w:r>
      <w:r w:rsidR="00B4456B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що </w:t>
      </w:r>
      <w:r w:rsidR="00027E00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>б</w:t>
      </w: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азується на кваліфікованому сертифікаті </w:t>
      </w:r>
      <w:r w:rsidR="0094141A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>електронного підпису</w:t>
      </w: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6F03792D" w14:textId="4282C596" w:rsidR="00411565" w:rsidRPr="00060153" w:rsidRDefault="005C7B58" w:rsidP="0098182F">
      <w:pPr>
        <w:spacing w:before="360"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 Мінцифри </w:t>
      </w:r>
      <w:r w:rsidR="000E1027">
        <w:rPr>
          <w:rFonts w:ascii="Times New Roman" w:eastAsia="Times New Roman" w:hAnsi="Times New Roman"/>
          <w:color w:val="000000" w:themeColor="text1"/>
          <w:sz w:val="28"/>
          <w:szCs w:val="28"/>
        </w:rPr>
        <w:t>розглядає</w:t>
      </w: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проект дизайн</w:t>
      </w: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</w:t>
      </w:r>
      <w:r w:rsidR="003A521E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метою</w:t>
      </w: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3A521E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встановлення відповідності його </w:t>
      </w:r>
      <w:r w:rsidR="003A521E" w:rsidRPr="000E1027">
        <w:rPr>
          <w:rFonts w:ascii="Times New Roman" w:eastAsia="Times New Roman" w:hAnsi="Times New Roman"/>
          <w:color w:val="000000" w:themeColor="text1"/>
          <w:sz w:val="28"/>
          <w:szCs w:val="28"/>
        </w:rPr>
        <w:t>положень</w:t>
      </w:r>
      <w:r w:rsidR="003A521E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вимогам Постанови та Вимогам</w:t>
      </w:r>
      <w:r w:rsidR="000E102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0E1027" w:rsidRPr="000E1027">
        <w:rPr>
          <w:rFonts w:ascii="Times New Roman" w:eastAsia="Times New Roman" w:hAnsi="Times New Roman"/>
          <w:color w:val="000000" w:themeColor="text1"/>
          <w:sz w:val="28"/>
          <w:szCs w:val="28"/>
        </w:rPr>
        <w:t>у місячний строк</w:t>
      </w:r>
      <w:r w:rsidR="003A521E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3891ACDA" w14:textId="11BF784D" w:rsidR="00B93A5A" w:rsidRPr="00C33DAE" w:rsidRDefault="005C7B58" w:rsidP="00D24C89">
      <w:pPr>
        <w:spacing w:before="480"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>6. За результатами розгляду проекту дизайну Мінцифри</w:t>
      </w:r>
      <w:r w:rsidR="00493C8B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14:paraId="043084C9" w14:textId="15FC7920" w:rsidR="00B93A5A" w:rsidRPr="00C33DAE" w:rsidRDefault="005C7B58" w:rsidP="00D24C89">
      <w:pPr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>1) погодж</w:t>
      </w:r>
      <w:r w:rsidR="00493C8B">
        <w:rPr>
          <w:rFonts w:ascii="Times New Roman" w:eastAsia="Times New Roman" w:hAnsi="Times New Roman"/>
          <w:color w:val="000000" w:themeColor="text1"/>
          <w:sz w:val="28"/>
          <w:szCs w:val="28"/>
        </w:rPr>
        <w:t>ує</w:t>
      </w: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проект дизайну, якщо проект дизайну відповідає Постанові та </w:t>
      </w:r>
      <w:r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>Вимогам</w:t>
      </w:r>
      <w:r w:rsidR="003746AE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  <w:r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009F5240" w14:textId="7A1E7BA4" w:rsidR="005C7B58" w:rsidRDefault="005C7B58" w:rsidP="00D24C89">
      <w:pPr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2) </w:t>
      </w:r>
      <w:r w:rsidR="00CF19B7" w:rsidRPr="00CF19B7">
        <w:rPr>
          <w:rFonts w:ascii="Times New Roman" w:eastAsia="Times New Roman" w:hAnsi="Times New Roman"/>
          <w:color w:val="000000" w:themeColor="text1"/>
          <w:sz w:val="28"/>
          <w:szCs w:val="28"/>
        </w:rPr>
        <w:t>повертає проект дизайну у разі невідповідності Постанові та Вимогам.</w:t>
      </w:r>
    </w:p>
    <w:p w14:paraId="726BFE08" w14:textId="596B1C9B" w:rsidR="003746AE" w:rsidRPr="007F019E" w:rsidRDefault="003746AE" w:rsidP="0098182F">
      <w:pPr>
        <w:spacing w:before="360"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 результати розгляду проекту дизайну </w:t>
      </w:r>
      <w:r w:rsidR="003F7929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міністерства, інші центральні органи виконавчої влади, Рада міністрів Автономної Республіки Крим, обласні, Київська та Севастопольська міські державні адміністрації </w:t>
      </w:r>
      <w:r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>повідомля</w:t>
      </w:r>
      <w:r w:rsidR="003F7929">
        <w:rPr>
          <w:rFonts w:ascii="Times New Roman" w:eastAsia="Times New Roman" w:hAnsi="Times New Roman"/>
          <w:color w:val="000000" w:themeColor="text1"/>
          <w:sz w:val="28"/>
          <w:szCs w:val="28"/>
        </w:rPr>
        <w:t>ю</w:t>
      </w:r>
      <w:r w:rsidRPr="007F019E">
        <w:rPr>
          <w:rFonts w:ascii="Times New Roman" w:eastAsia="Times New Roman" w:hAnsi="Times New Roman"/>
          <w:color w:val="000000" w:themeColor="text1"/>
          <w:sz w:val="28"/>
          <w:szCs w:val="28"/>
        </w:rPr>
        <w:t>ться листом Мінцифри</w:t>
      </w: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</w:p>
    <w:p w14:paraId="3BF7B0F6" w14:textId="19322C06" w:rsidR="00CF19B7" w:rsidRDefault="000E1027" w:rsidP="00CF19B7">
      <w:pPr>
        <w:spacing w:before="24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7. </w:t>
      </w:r>
      <w:r w:rsidR="003A521E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 </w:t>
      </w:r>
      <w:r w:rsidR="003746A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разі повернення проекту дизайну у </w:t>
      </w:r>
      <w:r w:rsidR="003A521E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>листі зазначаються</w:t>
      </w:r>
      <w:r w:rsidR="005C7B58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CF19B7">
        <w:rPr>
          <w:rFonts w:ascii="Times New Roman" w:eastAsia="Times New Roman" w:hAnsi="Times New Roman"/>
          <w:color w:val="000000" w:themeColor="text1"/>
          <w:sz w:val="28"/>
          <w:szCs w:val="28"/>
        </w:rPr>
        <w:t>обґрунтування</w:t>
      </w:r>
      <w:r w:rsidR="00C04B4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щодо</w:t>
      </w:r>
      <w:r w:rsidR="00CF19B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C04B47">
        <w:rPr>
          <w:rFonts w:ascii="Times New Roman" w:eastAsia="Times New Roman" w:hAnsi="Times New Roman"/>
          <w:color w:val="000000" w:themeColor="text1"/>
          <w:sz w:val="28"/>
          <w:szCs w:val="28"/>
        </w:rPr>
        <w:t>невідповідності такого</w:t>
      </w:r>
      <w:r w:rsidR="00CF19B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проект</w:t>
      </w:r>
      <w:r w:rsidR="00DF27E9">
        <w:rPr>
          <w:rFonts w:ascii="Times New Roman" w:eastAsia="Times New Roman" w:hAnsi="Times New Roman"/>
          <w:color w:val="000000" w:themeColor="text1"/>
          <w:sz w:val="28"/>
          <w:szCs w:val="28"/>
        </w:rPr>
        <w:t>у</w:t>
      </w:r>
      <w:r w:rsidR="00CF19B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C04B47">
        <w:rPr>
          <w:rFonts w:ascii="Times New Roman" w:eastAsia="Times New Roman" w:hAnsi="Times New Roman"/>
          <w:color w:val="000000" w:themeColor="text1"/>
          <w:sz w:val="28"/>
          <w:szCs w:val="28"/>
        </w:rPr>
        <w:t>Постанові та Вимогам</w:t>
      </w:r>
      <w:r w:rsidR="00CF19B7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37E0CF3D" w14:textId="32572C8D" w:rsidR="009653B5" w:rsidRPr="00C33DAE" w:rsidRDefault="00CF19B7" w:rsidP="00CF19B7">
      <w:pPr>
        <w:spacing w:before="24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</w:t>
      </w:r>
      <w:r w:rsidR="003F7929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>іністерства, інші центральні органи виконавчої влади, Рада міністрів Автономної Республіки Крим, обласні, Київська та Севастопольська міські державні адміністрації</w:t>
      </w:r>
      <w:r w:rsidR="005C7B58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після </w:t>
      </w:r>
      <w:r w:rsidR="00C04B4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усунення </w:t>
      </w:r>
      <w:proofErr w:type="spellStart"/>
      <w:r w:rsidR="00C04B47">
        <w:rPr>
          <w:rFonts w:ascii="Times New Roman" w:eastAsia="Times New Roman" w:hAnsi="Times New Roman"/>
          <w:color w:val="000000" w:themeColor="text1"/>
          <w:sz w:val="28"/>
          <w:szCs w:val="28"/>
        </w:rPr>
        <w:t>невідповідностей</w:t>
      </w:r>
      <w:proofErr w:type="spellEnd"/>
      <w:r w:rsidR="005C7B58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повторно пода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ють</w:t>
      </w:r>
      <w:r w:rsidR="005C7B58"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проект дизайну на погодження до Мінцифри.</w:t>
      </w:r>
    </w:p>
    <w:p w14:paraId="6E184197" w14:textId="6B0F393D" w:rsidR="005C7B58" w:rsidRPr="00060153" w:rsidRDefault="005C7B58" w:rsidP="00CF19B7">
      <w:pPr>
        <w:spacing w:before="240" w:line="240" w:lineRule="auto"/>
        <w:ind w:right="-1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Строк повторного погодження проекту дизайну, направленого після </w:t>
      </w:r>
      <w:r w:rsidR="00C04B4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усунення </w:t>
      </w:r>
      <w:proofErr w:type="spellStart"/>
      <w:r w:rsidR="00C04B47">
        <w:rPr>
          <w:rFonts w:ascii="Times New Roman" w:eastAsia="Times New Roman" w:hAnsi="Times New Roman"/>
          <w:color w:val="000000" w:themeColor="text1"/>
          <w:sz w:val="28"/>
          <w:szCs w:val="28"/>
        </w:rPr>
        <w:t>невідповідностей</w:t>
      </w:r>
      <w:proofErr w:type="spellEnd"/>
      <w:r w:rsidR="00392D14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Pr="00060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не повинен перевищувати десяти робочих днів.</w:t>
      </w:r>
    </w:p>
    <w:p w14:paraId="33993C7C" w14:textId="77777777" w:rsidR="005C7B58" w:rsidRPr="00060153" w:rsidRDefault="005C7B58" w:rsidP="007450C4">
      <w:pPr>
        <w:spacing w:before="120" w:after="0" w:line="240" w:lineRule="auto"/>
        <w:ind w:right="23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8B239FD" w14:textId="77777777" w:rsidR="005C7B58" w:rsidRPr="00060153" w:rsidRDefault="005C7B58" w:rsidP="005C7B5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</w:p>
    <w:p w14:paraId="086769B1" w14:textId="77777777" w:rsidR="005C7B58" w:rsidRPr="00060153" w:rsidRDefault="005C7B58" w:rsidP="005C7B5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</w:pPr>
      <w:r w:rsidRPr="0006015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>Директор директорату розвитку</w:t>
      </w:r>
    </w:p>
    <w:p w14:paraId="024E696C" w14:textId="42890E8B" w:rsidR="005C7B58" w:rsidRPr="00060153" w:rsidRDefault="005C7B58" w:rsidP="005C7B5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06015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 xml:space="preserve">електронних послуг                                                        </w:t>
      </w:r>
      <w:r w:rsidRPr="0006015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ab/>
      </w:r>
      <w:r w:rsidRPr="00060153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uk-UA"/>
        </w:rPr>
        <w:t xml:space="preserve">   </w:t>
      </w:r>
      <w:r w:rsidRPr="0006015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 xml:space="preserve"> Мстислав БАНІК</w:t>
      </w:r>
    </w:p>
    <w:p w14:paraId="3C2C3F40" w14:textId="77777777" w:rsidR="00C82F67" w:rsidRPr="00060153" w:rsidRDefault="00C82F67">
      <w:pPr>
        <w:rPr>
          <w:color w:val="000000" w:themeColor="text1"/>
        </w:rPr>
      </w:pPr>
    </w:p>
    <w:sectPr w:rsidR="00C82F67" w:rsidRPr="00060153">
      <w:headerReference w:type="default" r:id="rId7"/>
      <w:pgSz w:w="11906" w:h="16838"/>
      <w:pgMar w:top="993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86D9" w14:textId="77777777" w:rsidR="00BC0754" w:rsidRDefault="00BC0754">
      <w:pPr>
        <w:spacing w:after="0" w:line="240" w:lineRule="auto"/>
      </w:pPr>
      <w:r>
        <w:separator/>
      </w:r>
    </w:p>
  </w:endnote>
  <w:endnote w:type="continuationSeparator" w:id="0">
    <w:p w14:paraId="1581F938" w14:textId="77777777" w:rsidR="00BC0754" w:rsidRDefault="00BC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C74F8" w14:textId="77777777" w:rsidR="00BC0754" w:rsidRDefault="00BC0754">
      <w:pPr>
        <w:spacing w:after="0" w:line="240" w:lineRule="auto"/>
      </w:pPr>
      <w:r>
        <w:separator/>
      </w:r>
    </w:p>
  </w:footnote>
  <w:footnote w:type="continuationSeparator" w:id="0">
    <w:p w14:paraId="177644A6" w14:textId="77777777" w:rsidR="00BC0754" w:rsidRDefault="00BC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3375492"/>
      <w:docPartObj>
        <w:docPartGallery w:val="Page Numbers (Top of Page)"/>
        <w:docPartUnique/>
      </w:docPartObj>
    </w:sdtPr>
    <w:sdtContent>
      <w:p w14:paraId="45DD9E99" w14:textId="375AF984" w:rsidR="007210C6" w:rsidRDefault="005C7B58">
        <w:pPr>
          <w:pStyle w:val="a3"/>
          <w:jc w:val="center"/>
        </w:pPr>
        <w:r w:rsidRPr="00F80C45">
          <w:rPr>
            <w:rFonts w:ascii="Times New Roman" w:hAnsi="Times New Roman"/>
            <w:sz w:val="24"/>
            <w:szCs w:val="24"/>
          </w:rPr>
          <w:fldChar w:fldCharType="begin"/>
        </w:r>
        <w:r w:rsidRPr="00F80C4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80C45">
          <w:rPr>
            <w:rFonts w:ascii="Times New Roman" w:hAnsi="Times New Roman"/>
            <w:sz w:val="24"/>
            <w:szCs w:val="24"/>
          </w:rPr>
          <w:fldChar w:fldCharType="separate"/>
        </w:r>
        <w:r w:rsidR="00C04B47" w:rsidRPr="00C04B47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F80C4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21A2148" w14:textId="77777777" w:rsidR="007210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1A"/>
    <w:rsid w:val="00005C24"/>
    <w:rsid w:val="00027E00"/>
    <w:rsid w:val="00034697"/>
    <w:rsid w:val="00060153"/>
    <w:rsid w:val="000960D4"/>
    <w:rsid w:val="000E1027"/>
    <w:rsid w:val="000F0F80"/>
    <w:rsid w:val="000F6084"/>
    <w:rsid w:val="0013557A"/>
    <w:rsid w:val="00170CD2"/>
    <w:rsid w:val="00173EB6"/>
    <w:rsid w:val="001C731A"/>
    <w:rsid w:val="001D45C5"/>
    <w:rsid w:val="002318EE"/>
    <w:rsid w:val="002466B6"/>
    <w:rsid w:val="0028114B"/>
    <w:rsid w:val="002A6E89"/>
    <w:rsid w:val="00323094"/>
    <w:rsid w:val="00372563"/>
    <w:rsid w:val="003746AE"/>
    <w:rsid w:val="00392D14"/>
    <w:rsid w:val="003A521E"/>
    <w:rsid w:val="003B3C59"/>
    <w:rsid w:val="003E0E21"/>
    <w:rsid w:val="003F564F"/>
    <w:rsid w:val="003F7929"/>
    <w:rsid w:val="00411565"/>
    <w:rsid w:val="0046702D"/>
    <w:rsid w:val="004871DF"/>
    <w:rsid w:val="00487CC2"/>
    <w:rsid w:val="00493C8B"/>
    <w:rsid w:val="00501216"/>
    <w:rsid w:val="0051206D"/>
    <w:rsid w:val="00587889"/>
    <w:rsid w:val="005969B0"/>
    <w:rsid w:val="005B0C0A"/>
    <w:rsid w:val="005C152A"/>
    <w:rsid w:val="005C7B58"/>
    <w:rsid w:val="005E02E4"/>
    <w:rsid w:val="005F50B7"/>
    <w:rsid w:val="006100F5"/>
    <w:rsid w:val="0065309C"/>
    <w:rsid w:val="00680044"/>
    <w:rsid w:val="006A1179"/>
    <w:rsid w:val="006A791F"/>
    <w:rsid w:val="00731DC1"/>
    <w:rsid w:val="007450C4"/>
    <w:rsid w:val="00783D78"/>
    <w:rsid w:val="00787719"/>
    <w:rsid w:val="007B4426"/>
    <w:rsid w:val="007F019E"/>
    <w:rsid w:val="00831B31"/>
    <w:rsid w:val="00832233"/>
    <w:rsid w:val="0083321A"/>
    <w:rsid w:val="00870E2F"/>
    <w:rsid w:val="00875D35"/>
    <w:rsid w:val="00883CAC"/>
    <w:rsid w:val="008D1E63"/>
    <w:rsid w:val="008D2D4B"/>
    <w:rsid w:val="008F07AC"/>
    <w:rsid w:val="00913A86"/>
    <w:rsid w:val="00921798"/>
    <w:rsid w:val="0094141A"/>
    <w:rsid w:val="00941D6B"/>
    <w:rsid w:val="009653B5"/>
    <w:rsid w:val="009766A6"/>
    <w:rsid w:val="0098182F"/>
    <w:rsid w:val="009E0E7B"/>
    <w:rsid w:val="00A60E26"/>
    <w:rsid w:val="00A623BA"/>
    <w:rsid w:val="00A6310E"/>
    <w:rsid w:val="00A9799E"/>
    <w:rsid w:val="00AD5B0D"/>
    <w:rsid w:val="00B42F2B"/>
    <w:rsid w:val="00B4456B"/>
    <w:rsid w:val="00B72AFE"/>
    <w:rsid w:val="00B93A5A"/>
    <w:rsid w:val="00BB4D79"/>
    <w:rsid w:val="00BB6690"/>
    <w:rsid w:val="00BC0754"/>
    <w:rsid w:val="00BE5185"/>
    <w:rsid w:val="00C04B47"/>
    <w:rsid w:val="00C32221"/>
    <w:rsid w:val="00C33DAE"/>
    <w:rsid w:val="00C6651F"/>
    <w:rsid w:val="00C71605"/>
    <w:rsid w:val="00C72CD0"/>
    <w:rsid w:val="00C744B2"/>
    <w:rsid w:val="00C77AF0"/>
    <w:rsid w:val="00C82F67"/>
    <w:rsid w:val="00CF19B7"/>
    <w:rsid w:val="00D24C89"/>
    <w:rsid w:val="00DF27E9"/>
    <w:rsid w:val="00E062A4"/>
    <w:rsid w:val="00E54ABE"/>
    <w:rsid w:val="00E75107"/>
    <w:rsid w:val="00E9129E"/>
    <w:rsid w:val="00E947C9"/>
    <w:rsid w:val="00EA4011"/>
    <w:rsid w:val="00EC4B48"/>
    <w:rsid w:val="00EC7C2F"/>
    <w:rsid w:val="00ED0E20"/>
    <w:rsid w:val="00EF20D4"/>
    <w:rsid w:val="00EF3481"/>
    <w:rsid w:val="00F17C6A"/>
    <w:rsid w:val="00F3772A"/>
    <w:rsid w:val="00F4018C"/>
    <w:rsid w:val="00F6779B"/>
    <w:rsid w:val="00FC1249"/>
    <w:rsid w:val="00FD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F062"/>
  <w15:chartTrackingRefBased/>
  <w15:docId w15:val="{35DECCD3-40DF-4D05-B8C7-B8D2BB83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B58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B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C7B58"/>
    <w:rPr>
      <w:rFonts w:ascii="Calibri" w:eastAsia="Calibri" w:hAnsi="Calibri" w:cs="Times New Roman"/>
      <w:lang w:eastAsia="zh-CN"/>
    </w:rPr>
  </w:style>
  <w:style w:type="character" w:styleId="a5">
    <w:name w:val="annotation reference"/>
    <w:basedOn w:val="a0"/>
    <w:uiPriority w:val="99"/>
    <w:semiHidden/>
    <w:unhideWhenUsed/>
    <w:rsid w:val="00B4456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4456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4456B"/>
    <w:rPr>
      <w:rFonts w:ascii="Calibri" w:eastAsia="Calibri" w:hAnsi="Calibri" w:cs="Times New Roman"/>
      <w:sz w:val="20"/>
      <w:szCs w:val="20"/>
      <w:lang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4456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4456B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3A5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A521E"/>
    <w:rPr>
      <w:rFonts w:ascii="Segoe UI" w:eastAsia="Calibri" w:hAnsi="Segoe UI" w:cs="Segoe UI"/>
      <w:sz w:val="18"/>
      <w:szCs w:val="18"/>
      <w:lang w:eastAsia="zh-CN"/>
    </w:rPr>
  </w:style>
  <w:style w:type="paragraph" w:styleId="ac">
    <w:name w:val="List Paragraph"/>
    <w:basedOn w:val="a"/>
    <w:uiPriority w:val="34"/>
    <w:qFormat/>
    <w:rsid w:val="00B93A5A"/>
    <w:pPr>
      <w:ind w:left="720"/>
      <w:contextualSpacing/>
    </w:pPr>
  </w:style>
  <w:style w:type="paragraph" w:styleId="ad">
    <w:name w:val="Revision"/>
    <w:hidden/>
    <w:uiPriority w:val="99"/>
    <w:semiHidden/>
    <w:rsid w:val="00F4018C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4B3DA-8AF2-4750-87DF-BCA991AA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2129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Stelmakh</dc:creator>
  <cp:keywords/>
  <dc:description/>
  <cp:lastModifiedBy>User</cp:lastModifiedBy>
  <cp:revision>7</cp:revision>
  <dcterms:created xsi:type="dcterms:W3CDTF">2022-08-19T09:04:00Z</dcterms:created>
  <dcterms:modified xsi:type="dcterms:W3CDTF">2022-08-19T09:06:00Z</dcterms:modified>
</cp:coreProperties>
</file>