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85449" w14:textId="34CF5B31" w:rsidR="00AD4642" w:rsidRPr="003C1D80" w:rsidRDefault="00685325" w:rsidP="00122E5E">
      <w:pPr>
        <w:pBdr>
          <w:top w:val="nil"/>
          <w:left w:val="nil"/>
          <w:bottom w:val="nil"/>
          <w:right w:val="nil"/>
          <w:between w:val="nil"/>
        </w:pBdr>
        <w:spacing w:after="0" w:line="240" w:lineRule="auto"/>
        <w:ind w:right="66" w:firstLine="284"/>
        <w:jc w:val="center"/>
        <w:rPr>
          <w:rFonts w:ascii="Times New Roman" w:eastAsia="Times New Roman" w:hAnsi="Times New Roman" w:cs="Times New Roman"/>
          <w:b/>
          <w:color w:val="000000"/>
          <w:sz w:val="28"/>
          <w:szCs w:val="28"/>
        </w:rPr>
      </w:pPr>
      <w:bookmarkStart w:id="0" w:name="_heading=h.gjdgxs" w:colFirst="0" w:colLast="0"/>
      <w:bookmarkStart w:id="1" w:name="_GoBack"/>
      <w:bookmarkEnd w:id="0"/>
      <w:bookmarkEnd w:id="1"/>
      <w:r w:rsidRPr="003C1D80">
        <w:rPr>
          <w:rFonts w:ascii="Times New Roman" w:eastAsia="Times New Roman" w:hAnsi="Times New Roman" w:cs="Times New Roman"/>
          <w:b/>
          <w:color w:val="000000"/>
          <w:sz w:val="28"/>
          <w:szCs w:val="28"/>
        </w:rPr>
        <w:t>П</w:t>
      </w:r>
      <w:r w:rsidR="002F4749" w:rsidRPr="003C1D80">
        <w:rPr>
          <w:rFonts w:ascii="Times New Roman" w:eastAsia="Times New Roman" w:hAnsi="Times New Roman" w:cs="Times New Roman"/>
          <w:b/>
          <w:color w:val="000000"/>
          <w:sz w:val="28"/>
          <w:szCs w:val="28"/>
        </w:rPr>
        <w:t>ОРІВНЯЛЬНА ТАБЛИЦЯ</w:t>
      </w:r>
      <w:r w:rsidRPr="003C1D80">
        <w:rPr>
          <w:rFonts w:ascii="Times New Roman" w:eastAsia="Times New Roman" w:hAnsi="Times New Roman" w:cs="Times New Roman"/>
          <w:b/>
          <w:color w:val="000000"/>
          <w:sz w:val="28"/>
          <w:szCs w:val="28"/>
        </w:rPr>
        <w:br/>
        <w:t>до про</w:t>
      </w:r>
      <w:r w:rsidR="00243DCA">
        <w:rPr>
          <w:rFonts w:ascii="Times New Roman" w:eastAsia="Times New Roman" w:hAnsi="Times New Roman" w:cs="Times New Roman"/>
          <w:b/>
          <w:color w:val="000000"/>
          <w:sz w:val="28"/>
          <w:szCs w:val="28"/>
        </w:rPr>
        <w:t>е</w:t>
      </w:r>
      <w:r w:rsidRPr="003C1D80">
        <w:rPr>
          <w:rFonts w:ascii="Times New Roman" w:eastAsia="Times New Roman" w:hAnsi="Times New Roman" w:cs="Times New Roman"/>
          <w:b/>
          <w:color w:val="000000"/>
          <w:sz w:val="28"/>
          <w:szCs w:val="28"/>
        </w:rPr>
        <w:t>кту постанови Кабінету Міністрів України «Про внесення змін</w:t>
      </w:r>
      <w:r w:rsidR="00243DCA">
        <w:rPr>
          <w:rFonts w:ascii="Times New Roman" w:eastAsia="Times New Roman" w:hAnsi="Times New Roman" w:cs="Times New Roman"/>
          <w:b/>
          <w:color w:val="000000"/>
          <w:sz w:val="28"/>
          <w:szCs w:val="28"/>
        </w:rPr>
        <w:t>и</w:t>
      </w:r>
      <w:r w:rsidRPr="003C1D80">
        <w:rPr>
          <w:rFonts w:ascii="Times New Roman" w:eastAsia="Times New Roman" w:hAnsi="Times New Roman" w:cs="Times New Roman"/>
          <w:b/>
          <w:color w:val="000000"/>
          <w:sz w:val="28"/>
          <w:szCs w:val="28"/>
        </w:rPr>
        <w:t xml:space="preserve"> до постанови Кабінету Міністрів України від 29 квітня 2020 р. № 375»</w:t>
      </w:r>
    </w:p>
    <w:p w14:paraId="688635DB" w14:textId="77777777" w:rsidR="006B3932" w:rsidRPr="003C1D80" w:rsidRDefault="006B3932" w:rsidP="00122E5E">
      <w:pPr>
        <w:pBdr>
          <w:top w:val="nil"/>
          <w:left w:val="nil"/>
          <w:bottom w:val="nil"/>
          <w:right w:val="nil"/>
          <w:between w:val="nil"/>
        </w:pBdr>
        <w:spacing w:after="0" w:line="240" w:lineRule="auto"/>
        <w:ind w:right="66" w:firstLine="284"/>
        <w:jc w:val="center"/>
        <w:rPr>
          <w:rFonts w:ascii="Times New Roman" w:eastAsia="Times New Roman" w:hAnsi="Times New Roman" w:cs="Times New Roman"/>
          <w:b/>
          <w:color w:val="000000"/>
          <w:sz w:val="28"/>
          <w:szCs w:val="28"/>
        </w:rPr>
      </w:pPr>
    </w:p>
    <w:tbl>
      <w:tblPr>
        <w:tblStyle w:val="a8"/>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4"/>
        <w:gridCol w:w="7512"/>
      </w:tblGrid>
      <w:tr w:rsidR="00AD4642" w:rsidRPr="003C1D80" w14:paraId="7D5E313D" w14:textId="77777777">
        <w:trPr>
          <w:trHeight w:val="222"/>
        </w:trPr>
        <w:tc>
          <w:tcPr>
            <w:tcW w:w="7514" w:type="dxa"/>
          </w:tcPr>
          <w:p w14:paraId="7FCCFB61" w14:textId="77777777" w:rsidR="00AD4642" w:rsidRPr="003C1D80" w:rsidRDefault="00685325" w:rsidP="00122E5E">
            <w:pPr>
              <w:spacing w:line="240" w:lineRule="auto"/>
              <w:ind w:firstLine="140"/>
              <w:jc w:val="center"/>
              <w:rPr>
                <w:rFonts w:ascii="Times New Roman" w:eastAsia="Times New Roman" w:hAnsi="Times New Roman" w:cs="Times New Roman"/>
                <w:b/>
                <w:color w:val="000000"/>
                <w:sz w:val="28"/>
                <w:szCs w:val="28"/>
              </w:rPr>
            </w:pPr>
            <w:r w:rsidRPr="003C1D80">
              <w:rPr>
                <w:rFonts w:ascii="Times New Roman" w:eastAsia="Times New Roman" w:hAnsi="Times New Roman" w:cs="Times New Roman"/>
                <w:b/>
                <w:color w:val="000000"/>
                <w:sz w:val="28"/>
                <w:szCs w:val="28"/>
              </w:rPr>
              <w:t xml:space="preserve">Зміст положення </w:t>
            </w:r>
            <w:proofErr w:type="spellStart"/>
            <w:r w:rsidRPr="003C1D80">
              <w:rPr>
                <w:rFonts w:ascii="Times New Roman" w:eastAsia="Times New Roman" w:hAnsi="Times New Roman" w:cs="Times New Roman"/>
                <w:b/>
                <w:color w:val="000000"/>
                <w:sz w:val="28"/>
                <w:szCs w:val="28"/>
              </w:rPr>
              <w:t>акта</w:t>
            </w:r>
            <w:proofErr w:type="spellEnd"/>
            <w:r w:rsidRPr="003C1D80">
              <w:rPr>
                <w:rFonts w:ascii="Times New Roman" w:eastAsia="Times New Roman" w:hAnsi="Times New Roman" w:cs="Times New Roman"/>
                <w:b/>
                <w:color w:val="000000"/>
                <w:sz w:val="28"/>
                <w:szCs w:val="28"/>
              </w:rPr>
              <w:t xml:space="preserve"> законодавства</w:t>
            </w:r>
          </w:p>
        </w:tc>
        <w:tc>
          <w:tcPr>
            <w:tcW w:w="7512" w:type="dxa"/>
          </w:tcPr>
          <w:p w14:paraId="75D4BCDC" w14:textId="77777777" w:rsidR="00AD4642" w:rsidRPr="003C1D80" w:rsidRDefault="00685325" w:rsidP="00122E5E">
            <w:pPr>
              <w:tabs>
                <w:tab w:val="left" w:pos="1262"/>
              </w:tabs>
              <w:spacing w:line="240" w:lineRule="auto"/>
              <w:ind w:firstLine="140"/>
              <w:jc w:val="center"/>
              <w:rPr>
                <w:rFonts w:ascii="Times New Roman" w:eastAsia="Times New Roman" w:hAnsi="Times New Roman" w:cs="Times New Roman"/>
                <w:b/>
                <w:color w:val="000000"/>
                <w:sz w:val="28"/>
                <w:szCs w:val="28"/>
              </w:rPr>
            </w:pPr>
            <w:r w:rsidRPr="003C1D80">
              <w:rPr>
                <w:rFonts w:ascii="Times New Roman" w:eastAsia="Times New Roman" w:hAnsi="Times New Roman" w:cs="Times New Roman"/>
                <w:b/>
                <w:color w:val="000000"/>
                <w:sz w:val="28"/>
                <w:szCs w:val="28"/>
              </w:rPr>
              <w:t xml:space="preserve">Зміст відповідного положення проекту </w:t>
            </w:r>
            <w:proofErr w:type="spellStart"/>
            <w:r w:rsidRPr="003C1D80">
              <w:rPr>
                <w:rFonts w:ascii="Times New Roman" w:eastAsia="Times New Roman" w:hAnsi="Times New Roman" w:cs="Times New Roman"/>
                <w:b/>
                <w:color w:val="000000"/>
                <w:sz w:val="28"/>
                <w:szCs w:val="28"/>
              </w:rPr>
              <w:t>акта</w:t>
            </w:r>
            <w:proofErr w:type="spellEnd"/>
          </w:p>
        </w:tc>
      </w:tr>
      <w:tr w:rsidR="00AD4642" w:rsidRPr="003C1D80" w14:paraId="43B64D7F" w14:textId="77777777" w:rsidTr="00A2431C">
        <w:trPr>
          <w:trHeight w:val="1914"/>
        </w:trPr>
        <w:tc>
          <w:tcPr>
            <w:tcW w:w="15026" w:type="dxa"/>
            <w:gridSpan w:val="2"/>
          </w:tcPr>
          <w:p w14:paraId="48829081" w14:textId="77777777" w:rsidR="00AD4642" w:rsidRDefault="00685325" w:rsidP="00122E5E">
            <w:pPr>
              <w:tabs>
                <w:tab w:val="left" w:pos="1262"/>
              </w:tabs>
              <w:spacing w:line="240" w:lineRule="auto"/>
              <w:ind w:firstLine="140"/>
              <w:jc w:val="center"/>
              <w:rPr>
                <w:rFonts w:ascii="Times New Roman" w:eastAsia="Times New Roman" w:hAnsi="Times New Roman" w:cs="Times New Roman"/>
                <w:b/>
                <w:color w:val="000000"/>
                <w:sz w:val="28"/>
                <w:szCs w:val="28"/>
              </w:rPr>
            </w:pPr>
            <w:r w:rsidRPr="003C1D80">
              <w:rPr>
                <w:rFonts w:ascii="Times New Roman" w:eastAsia="Times New Roman" w:hAnsi="Times New Roman" w:cs="Times New Roman"/>
                <w:b/>
                <w:color w:val="000000"/>
                <w:sz w:val="28"/>
                <w:szCs w:val="28"/>
              </w:rPr>
              <w:t xml:space="preserve">Постанова Кабінету Міністрів України від 29 квітня 2020 р. № 375 «Деякі питання оплати праці (грошового забезпечення) окремих категорій працівників, військовослужбовців Національної гвардії та Державної прикордонної служби, посадових осіб Державної митної служби, осіб рядового та начальницького складу органів і підрозділів цивільного захисту, поліцейських, які забезпечують життєдіяльність населення,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w:t>
            </w:r>
            <w:proofErr w:type="spellStart"/>
            <w:r w:rsidRPr="003C1D80">
              <w:rPr>
                <w:rFonts w:ascii="Times New Roman" w:eastAsia="Times New Roman" w:hAnsi="Times New Roman" w:cs="Times New Roman"/>
                <w:b/>
                <w:color w:val="000000"/>
                <w:sz w:val="28"/>
                <w:szCs w:val="28"/>
              </w:rPr>
              <w:t>коронавірусом</w:t>
            </w:r>
            <w:proofErr w:type="spellEnd"/>
            <w:r w:rsidRPr="003C1D80">
              <w:rPr>
                <w:rFonts w:ascii="Times New Roman" w:eastAsia="Times New Roman" w:hAnsi="Times New Roman" w:cs="Times New Roman"/>
                <w:b/>
                <w:color w:val="000000"/>
                <w:sz w:val="28"/>
                <w:szCs w:val="28"/>
              </w:rPr>
              <w:t xml:space="preserve"> SARS-CoV-2, та протягом 30 днів з дня його відміни»</w:t>
            </w:r>
          </w:p>
          <w:p w14:paraId="2193F1F7" w14:textId="7DD3FC4A" w:rsidR="00122E5E" w:rsidRPr="003C1D80" w:rsidRDefault="00122E5E" w:rsidP="00122E5E">
            <w:pPr>
              <w:tabs>
                <w:tab w:val="left" w:pos="1262"/>
              </w:tabs>
              <w:spacing w:line="240" w:lineRule="auto"/>
              <w:ind w:firstLine="140"/>
              <w:jc w:val="center"/>
              <w:rPr>
                <w:rFonts w:ascii="Times New Roman" w:eastAsia="Times New Roman" w:hAnsi="Times New Roman" w:cs="Times New Roman"/>
                <w:b/>
                <w:color w:val="000000"/>
                <w:sz w:val="28"/>
                <w:szCs w:val="28"/>
              </w:rPr>
            </w:pPr>
          </w:p>
        </w:tc>
      </w:tr>
      <w:tr w:rsidR="00750E08" w:rsidRPr="003C1D80" w14:paraId="16D313C8" w14:textId="77777777" w:rsidTr="00356180">
        <w:trPr>
          <w:trHeight w:val="20"/>
        </w:trPr>
        <w:tc>
          <w:tcPr>
            <w:tcW w:w="7514" w:type="dxa"/>
            <w:tcBorders>
              <w:bottom w:val="single" w:sz="4" w:space="0" w:color="auto"/>
            </w:tcBorders>
          </w:tcPr>
          <w:p w14:paraId="3A594A24" w14:textId="33D9784E" w:rsidR="00750E08" w:rsidRPr="00A2431C" w:rsidRDefault="00A2431C" w:rsidP="00122E5E">
            <w:pPr>
              <w:spacing w:line="240" w:lineRule="auto"/>
              <w:ind w:firstLine="606"/>
              <w:jc w:val="both"/>
              <w:rPr>
                <w:rFonts w:ascii="Times New Roman" w:eastAsia="Times New Roman" w:hAnsi="Times New Roman" w:cs="Times New Roman"/>
                <w:b/>
                <w:color w:val="000000"/>
                <w:sz w:val="28"/>
                <w:szCs w:val="28"/>
              </w:rPr>
            </w:pPr>
            <w:r w:rsidRPr="00A2431C">
              <w:rPr>
                <w:rFonts w:ascii="Times New Roman" w:eastAsia="Times New Roman" w:hAnsi="Times New Roman" w:cs="Times New Roman"/>
                <w:b/>
                <w:color w:val="000000"/>
                <w:sz w:val="28"/>
                <w:szCs w:val="28"/>
              </w:rPr>
              <w:t>Відсутній</w:t>
            </w:r>
          </w:p>
        </w:tc>
        <w:tc>
          <w:tcPr>
            <w:tcW w:w="7512" w:type="dxa"/>
            <w:tcBorders>
              <w:bottom w:val="single" w:sz="4" w:space="0" w:color="auto"/>
            </w:tcBorders>
          </w:tcPr>
          <w:p w14:paraId="0E7E1AB4" w14:textId="00A145B3" w:rsidR="00122E5E" w:rsidRPr="002036DC" w:rsidRDefault="00A2431C" w:rsidP="00122E5E">
            <w:pPr>
              <w:pBdr>
                <w:top w:val="nil"/>
                <w:left w:val="nil"/>
                <w:bottom w:val="nil"/>
                <w:right w:val="nil"/>
                <w:between w:val="nil"/>
              </w:pBdr>
              <w:shd w:val="clear" w:color="auto" w:fill="FFFFFF"/>
              <w:spacing w:line="240" w:lineRule="auto"/>
              <w:ind w:firstLine="606"/>
              <w:jc w:val="both"/>
              <w:rPr>
                <w:rFonts w:ascii="Times New Roman" w:eastAsia="Times New Roman" w:hAnsi="Times New Roman" w:cs="Times New Roman"/>
                <w:b/>
                <w:color w:val="000000"/>
                <w:sz w:val="28"/>
                <w:szCs w:val="28"/>
              </w:rPr>
            </w:pPr>
            <w:r w:rsidRPr="002036DC">
              <w:rPr>
                <w:rFonts w:ascii="Times New Roman" w:hAnsi="Times New Roman" w:cs="Times New Roman"/>
                <w:b/>
                <w:sz w:val="28"/>
                <w:szCs w:val="28"/>
              </w:rPr>
              <w:t>7. Рекомендувати органам місцевого самоврядування керуватися цією постановою щодо встановлення доплати а</w:t>
            </w:r>
            <w:r w:rsidRPr="002036DC">
              <w:rPr>
                <w:rFonts w:ascii="Times New Roman" w:eastAsia="Times New Roman" w:hAnsi="Times New Roman" w:cs="Times New Roman"/>
                <w:b/>
                <w:color w:val="000000"/>
                <w:sz w:val="28"/>
                <w:szCs w:val="28"/>
              </w:rPr>
              <w:t xml:space="preserve">дміністраторам центрів надання адміністративних послуг та посадовим особам виконавчих органів (структурних підрозділів) сільських, селищних, міських рад, які прийняли рішення про утворення центру надання адміністративних послуг, на яких покладено виконання всіх або окремих завдань адміністраторів, </w:t>
            </w:r>
            <w:r w:rsidRPr="002036DC">
              <w:rPr>
                <w:rFonts w:ascii="Times New Roman" w:hAnsi="Times New Roman" w:cs="Times New Roman"/>
                <w:b/>
                <w:sz w:val="28"/>
                <w:szCs w:val="28"/>
              </w:rPr>
              <w:t xml:space="preserve"> відповідно до пункту 1 цієї постанови за рахунок власних коштів</w:t>
            </w:r>
            <w:r w:rsidR="00D1381E">
              <w:rPr>
                <w:rFonts w:ascii="Times New Roman" w:hAnsi="Times New Roman" w:cs="Times New Roman"/>
                <w:b/>
                <w:sz w:val="28"/>
                <w:szCs w:val="28"/>
              </w:rPr>
              <w:t xml:space="preserve"> </w:t>
            </w:r>
            <w:r w:rsidR="00D1381E" w:rsidRPr="003C1D80">
              <w:rPr>
                <w:rFonts w:ascii="Times New Roman" w:eastAsia="Times New Roman" w:hAnsi="Times New Roman" w:cs="Times New Roman"/>
                <w:b/>
                <w:color w:val="000000"/>
                <w:sz w:val="28"/>
                <w:szCs w:val="28"/>
              </w:rPr>
              <w:t xml:space="preserve">за умови </w:t>
            </w:r>
            <w:r w:rsidR="00D1381E">
              <w:rPr>
                <w:rFonts w:ascii="Times New Roman" w:eastAsia="Times New Roman" w:hAnsi="Times New Roman" w:cs="Times New Roman"/>
                <w:b/>
                <w:color w:val="000000"/>
                <w:sz w:val="28"/>
                <w:szCs w:val="28"/>
              </w:rPr>
              <w:t xml:space="preserve">відсутності </w:t>
            </w:r>
            <w:r w:rsidR="00D1381E" w:rsidRPr="00BD7091">
              <w:rPr>
                <w:rFonts w:ascii="Times New Roman" w:eastAsia="Times New Roman" w:hAnsi="Times New Roman" w:cs="Times New Roman"/>
                <w:b/>
                <w:color w:val="000000"/>
                <w:sz w:val="28"/>
                <w:szCs w:val="28"/>
              </w:rPr>
              <w:t>заборгованості місцевих бюджетів</w:t>
            </w:r>
            <w:r w:rsidR="00D1381E">
              <w:rPr>
                <w:rFonts w:ascii="Times New Roman" w:eastAsia="Times New Roman" w:hAnsi="Times New Roman" w:cs="Times New Roman"/>
                <w:b/>
                <w:color w:val="000000"/>
                <w:sz w:val="28"/>
                <w:szCs w:val="28"/>
              </w:rPr>
              <w:t xml:space="preserve"> за захищеними статтями видатків</w:t>
            </w:r>
            <w:r w:rsidR="00D1381E" w:rsidRPr="003C1D80">
              <w:rPr>
                <w:rFonts w:ascii="Times New Roman" w:eastAsia="Times New Roman" w:hAnsi="Times New Roman" w:cs="Times New Roman"/>
                <w:b/>
                <w:color w:val="000000"/>
                <w:sz w:val="28"/>
                <w:szCs w:val="28"/>
              </w:rPr>
              <w:t>.</w:t>
            </w:r>
          </w:p>
        </w:tc>
      </w:tr>
    </w:tbl>
    <w:p w14:paraId="49BE6E78" w14:textId="10B33951" w:rsidR="00AD4642" w:rsidRPr="003C1D80" w:rsidRDefault="00257291" w:rsidP="00122E5E">
      <w:pPr>
        <w:spacing w:after="0" w:line="240" w:lineRule="auto"/>
      </w:pPr>
      <w:r>
        <w:t xml:space="preserve"> </w:t>
      </w:r>
    </w:p>
    <w:p w14:paraId="29A0D493" w14:textId="77777777" w:rsidR="00AD4642" w:rsidRPr="003C1D80" w:rsidRDefault="00AD4642" w:rsidP="00122E5E">
      <w:pPr>
        <w:spacing w:after="0" w:line="240" w:lineRule="auto"/>
      </w:pPr>
    </w:p>
    <w:p w14:paraId="1A07E339" w14:textId="77777777" w:rsidR="00685325" w:rsidRPr="003C1D80" w:rsidRDefault="00685325" w:rsidP="00122E5E">
      <w:pPr>
        <w:spacing w:after="0" w:line="240" w:lineRule="auto"/>
        <w:jc w:val="both"/>
        <w:rPr>
          <w:rFonts w:ascii="Times New Roman" w:eastAsia="Times New Roman" w:hAnsi="Times New Roman" w:cs="Times New Roman"/>
          <w:b/>
          <w:sz w:val="28"/>
          <w:szCs w:val="28"/>
        </w:rPr>
      </w:pPr>
      <w:r w:rsidRPr="003C1D80">
        <w:rPr>
          <w:rFonts w:ascii="Times New Roman" w:eastAsia="Times New Roman" w:hAnsi="Times New Roman" w:cs="Times New Roman"/>
          <w:b/>
          <w:sz w:val="28"/>
          <w:szCs w:val="28"/>
        </w:rPr>
        <w:t>Віце-прем’єр-міністр України –</w:t>
      </w:r>
    </w:p>
    <w:p w14:paraId="3BA4B0B0" w14:textId="77777777" w:rsidR="00685325" w:rsidRPr="003C1D80" w:rsidRDefault="00685325" w:rsidP="00122E5E">
      <w:pPr>
        <w:spacing w:after="0" w:line="240" w:lineRule="auto"/>
        <w:jc w:val="both"/>
        <w:rPr>
          <w:rFonts w:ascii="Times New Roman" w:eastAsia="Times New Roman" w:hAnsi="Times New Roman" w:cs="Times New Roman"/>
          <w:b/>
          <w:sz w:val="28"/>
          <w:szCs w:val="28"/>
        </w:rPr>
      </w:pPr>
      <w:r w:rsidRPr="003C1D80">
        <w:rPr>
          <w:rFonts w:ascii="Times New Roman" w:eastAsia="Times New Roman" w:hAnsi="Times New Roman" w:cs="Times New Roman"/>
          <w:b/>
          <w:sz w:val="28"/>
          <w:szCs w:val="28"/>
        </w:rPr>
        <w:t xml:space="preserve">Міністр цифрової трансформації України            </w:t>
      </w:r>
      <w:r w:rsidRPr="003C1D80">
        <w:rPr>
          <w:rFonts w:ascii="Times New Roman" w:eastAsia="Times New Roman" w:hAnsi="Times New Roman" w:cs="Times New Roman"/>
          <w:b/>
          <w:sz w:val="28"/>
          <w:szCs w:val="28"/>
        </w:rPr>
        <w:tab/>
      </w:r>
      <w:r w:rsidRPr="003C1D80">
        <w:rPr>
          <w:rFonts w:ascii="Times New Roman" w:eastAsia="Times New Roman" w:hAnsi="Times New Roman" w:cs="Times New Roman"/>
          <w:b/>
          <w:sz w:val="28"/>
          <w:szCs w:val="28"/>
        </w:rPr>
        <w:tab/>
      </w:r>
      <w:r w:rsidRPr="003C1D80">
        <w:rPr>
          <w:rFonts w:ascii="Times New Roman" w:eastAsia="Times New Roman" w:hAnsi="Times New Roman" w:cs="Times New Roman"/>
          <w:b/>
          <w:sz w:val="28"/>
          <w:szCs w:val="28"/>
        </w:rPr>
        <w:tab/>
      </w:r>
      <w:r w:rsidRPr="003C1D80">
        <w:rPr>
          <w:rFonts w:ascii="Times New Roman" w:eastAsia="Times New Roman" w:hAnsi="Times New Roman" w:cs="Times New Roman"/>
          <w:b/>
          <w:sz w:val="28"/>
          <w:szCs w:val="28"/>
        </w:rPr>
        <w:tab/>
      </w:r>
      <w:r w:rsidRPr="003C1D80">
        <w:rPr>
          <w:rFonts w:ascii="Times New Roman" w:eastAsia="Times New Roman" w:hAnsi="Times New Roman" w:cs="Times New Roman"/>
          <w:b/>
          <w:sz w:val="28"/>
          <w:szCs w:val="28"/>
        </w:rPr>
        <w:tab/>
      </w:r>
      <w:r w:rsidRPr="003C1D80">
        <w:rPr>
          <w:rFonts w:ascii="Times New Roman" w:eastAsia="Times New Roman" w:hAnsi="Times New Roman" w:cs="Times New Roman"/>
          <w:b/>
          <w:sz w:val="28"/>
          <w:szCs w:val="28"/>
        </w:rPr>
        <w:tab/>
      </w:r>
      <w:r w:rsidRPr="003C1D80">
        <w:rPr>
          <w:rFonts w:ascii="Times New Roman" w:eastAsia="Times New Roman" w:hAnsi="Times New Roman" w:cs="Times New Roman"/>
          <w:b/>
          <w:sz w:val="28"/>
          <w:szCs w:val="28"/>
        </w:rPr>
        <w:tab/>
        <w:t xml:space="preserve">          Михайло ФЕДОРОВ</w:t>
      </w:r>
    </w:p>
    <w:sectPr w:rsidR="00685325" w:rsidRPr="003C1D80" w:rsidSect="001470E0">
      <w:headerReference w:type="default" r:id="rId7"/>
      <w:pgSz w:w="16838" w:h="11906" w:orient="landscape"/>
      <w:pgMar w:top="851" w:right="678"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1830C" w14:textId="77777777" w:rsidR="00797E18" w:rsidRDefault="00797E18" w:rsidP="001470E0">
      <w:pPr>
        <w:spacing w:after="0" w:line="240" w:lineRule="auto"/>
      </w:pPr>
      <w:r>
        <w:separator/>
      </w:r>
    </w:p>
  </w:endnote>
  <w:endnote w:type="continuationSeparator" w:id="0">
    <w:p w14:paraId="7CF53342" w14:textId="77777777" w:rsidR="00797E18" w:rsidRDefault="00797E18" w:rsidP="0014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6AACC" w14:textId="77777777" w:rsidR="00797E18" w:rsidRDefault="00797E18" w:rsidP="001470E0">
      <w:pPr>
        <w:spacing w:after="0" w:line="240" w:lineRule="auto"/>
      </w:pPr>
      <w:r>
        <w:separator/>
      </w:r>
    </w:p>
  </w:footnote>
  <w:footnote w:type="continuationSeparator" w:id="0">
    <w:p w14:paraId="197A632D" w14:textId="77777777" w:rsidR="00797E18" w:rsidRDefault="00797E18" w:rsidP="00147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009130"/>
      <w:docPartObj>
        <w:docPartGallery w:val="Page Numbers (Top of Page)"/>
        <w:docPartUnique/>
      </w:docPartObj>
    </w:sdtPr>
    <w:sdtEndPr/>
    <w:sdtContent>
      <w:p w14:paraId="67DBA46F" w14:textId="67D808FA" w:rsidR="001470E0" w:rsidRDefault="001470E0">
        <w:pPr>
          <w:pStyle w:val="a9"/>
          <w:jc w:val="center"/>
        </w:pPr>
        <w:r>
          <w:fldChar w:fldCharType="begin"/>
        </w:r>
        <w:r>
          <w:instrText>PAGE   \* MERGEFORMAT</w:instrText>
        </w:r>
        <w:r>
          <w:fldChar w:fldCharType="separate"/>
        </w:r>
        <w:r>
          <w:rPr>
            <w:lang w:val="ru-RU"/>
          </w:rPr>
          <w:t>2</w:t>
        </w:r>
        <w:r>
          <w:fldChar w:fldCharType="end"/>
        </w:r>
      </w:p>
    </w:sdtContent>
  </w:sdt>
  <w:p w14:paraId="54D5A9D8" w14:textId="77777777" w:rsidR="001470E0" w:rsidRDefault="001470E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42"/>
    <w:rsid w:val="00122E5E"/>
    <w:rsid w:val="001470E0"/>
    <w:rsid w:val="001F4A57"/>
    <w:rsid w:val="001F5AC2"/>
    <w:rsid w:val="002036DC"/>
    <w:rsid w:val="00243DCA"/>
    <w:rsid w:val="00257291"/>
    <w:rsid w:val="002A2595"/>
    <w:rsid w:val="002F4749"/>
    <w:rsid w:val="00356180"/>
    <w:rsid w:val="003C1D80"/>
    <w:rsid w:val="004137CC"/>
    <w:rsid w:val="0052735C"/>
    <w:rsid w:val="00685325"/>
    <w:rsid w:val="006B3932"/>
    <w:rsid w:val="006D053C"/>
    <w:rsid w:val="006F3F52"/>
    <w:rsid w:val="00750E08"/>
    <w:rsid w:val="00797E18"/>
    <w:rsid w:val="007A57A0"/>
    <w:rsid w:val="00885DDB"/>
    <w:rsid w:val="009C0C28"/>
    <w:rsid w:val="009D2F5A"/>
    <w:rsid w:val="00A2431C"/>
    <w:rsid w:val="00AD4642"/>
    <w:rsid w:val="00BD7091"/>
    <w:rsid w:val="00CC2213"/>
    <w:rsid w:val="00CC3FE8"/>
    <w:rsid w:val="00CC4251"/>
    <w:rsid w:val="00CF278A"/>
    <w:rsid w:val="00D1381E"/>
    <w:rsid w:val="00E50B66"/>
    <w:rsid w:val="00EC6F29"/>
    <w:rsid w:val="00EE412E"/>
    <w:rsid w:val="00EF58F4"/>
    <w:rsid w:val="00FB75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B159"/>
  <w15:docId w15:val="{38A1A2DC-FA30-40C9-8A41-7AB93877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73FF"/>
    <w:rPr>
      <w:rFonts w:asciiTheme="minorHAnsi" w:hAnsiTheme="minorHAnsi" w:cstheme="minorBidi"/>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235510"/>
    <w:pPr>
      <w:keepNext/>
      <w:keepLines/>
      <w:spacing w:before="40" w:after="0" w:line="240" w:lineRule="auto"/>
      <w:jc w:val="center"/>
      <w:outlineLvl w:val="1"/>
    </w:pPr>
    <w:rPr>
      <w:rFonts w:ascii="Times New Roman" w:eastAsiaTheme="majorEastAsia" w:hAnsi="Times New Roman"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Заголовок 2 Знак"/>
    <w:basedOn w:val="a0"/>
    <w:link w:val="2"/>
    <w:uiPriority w:val="9"/>
    <w:rsid w:val="00235510"/>
    <w:rPr>
      <w:rFonts w:eastAsiaTheme="majorEastAsia" w:cstheme="majorBidi"/>
      <w:b/>
      <w:szCs w:val="26"/>
    </w:rPr>
  </w:style>
  <w:style w:type="table" w:styleId="a4">
    <w:name w:val="Table Grid"/>
    <w:basedOn w:val="a1"/>
    <w:uiPriority w:val="59"/>
    <w:rsid w:val="00E973FF"/>
    <w:pPr>
      <w:spacing w:after="0"/>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Zakonu">
    <w:name w:val="StyleZakonu"/>
    <w:basedOn w:val="a"/>
    <w:uiPriority w:val="99"/>
    <w:rsid w:val="00E973FF"/>
    <w:pPr>
      <w:spacing w:after="60" w:line="220" w:lineRule="exact"/>
      <w:ind w:firstLine="284"/>
      <w:jc w:val="both"/>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D382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D3821"/>
    <w:rPr>
      <w:rFonts w:ascii="Segoe UI" w:hAnsi="Segoe UI" w:cs="Segoe UI"/>
      <w:sz w:val="18"/>
      <w:szCs w:val="18"/>
    </w:rPr>
  </w:style>
  <w:style w:type="paragraph" w:customStyle="1" w:styleId="rvps2">
    <w:name w:val="rvps2"/>
    <w:basedOn w:val="a"/>
    <w:rsid w:val="0066319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pPr>
      <w:spacing w:after="0"/>
    </w:pPr>
    <w:rPr>
      <w:sz w:val="21"/>
      <w:szCs w:val="21"/>
    </w:rPr>
    <w:tblPr>
      <w:tblStyleRowBandSize w:val="1"/>
      <w:tblStyleColBandSize w:val="1"/>
      <w:tblCellMar>
        <w:left w:w="108" w:type="dxa"/>
        <w:right w:w="108" w:type="dxa"/>
      </w:tblCellMar>
    </w:tblPr>
  </w:style>
  <w:style w:type="paragraph" w:styleId="a9">
    <w:name w:val="header"/>
    <w:basedOn w:val="a"/>
    <w:link w:val="aa"/>
    <w:uiPriority w:val="99"/>
    <w:unhideWhenUsed/>
    <w:rsid w:val="001470E0"/>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1470E0"/>
    <w:rPr>
      <w:rFonts w:asciiTheme="minorHAnsi" w:hAnsiTheme="minorHAnsi" w:cstheme="minorBidi"/>
    </w:rPr>
  </w:style>
  <w:style w:type="paragraph" w:styleId="ab">
    <w:name w:val="footer"/>
    <w:basedOn w:val="a"/>
    <w:link w:val="ac"/>
    <w:uiPriority w:val="99"/>
    <w:unhideWhenUsed/>
    <w:rsid w:val="001470E0"/>
    <w:pPr>
      <w:tabs>
        <w:tab w:val="center" w:pos="4677"/>
        <w:tab w:val="right" w:pos="9355"/>
      </w:tabs>
      <w:spacing w:after="0" w:line="240" w:lineRule="auto"/>
    </w:pPr>
  </w:style>
  <w:style w:type="character" w:customStyle="1" w:styleId="ac">
    <w:name w:val="Нижній колонтитул Знак"/>
    <w:basedOn w:val="a0"/>
    <w:link w:val="ab"/>
    <w:uiPriority w:val="99"/>
    <w:rsid w:val="001470E0"/>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SvJF2DJwPW9pP7Q8thhN79bkQg==">AMUW2mXQ+r4b7RIFD5OYQznWh3WXo7DHVMwhBQU9H6+kR7ts1pGvGumFKqyKyNxAkrw7TcovM64c7VZL2QLoEBwDTABOPlWJiz0OORVT2WgU5TKpOunrUobZnDjSbhftN1BiOWxPZPKSejfSYd/VEfNy6Nea/g2N0Q==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232</Words>
  <Characters>1328</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Borysov</dc:creator>
  <cp:lastModifiedBy>admin</cp:lastModifiedBy>
  <cp:revision>10</cp:revision>
  <dcterms:created xsi:type="dcterms:W3CDTF">2021-04-07T06:29:00Z</dcterms:created>
  <dcterms:modified xsi:type="dcterms:W3CDTF">2021-06-25T10:11:00Z</dcterms:modified>
</cp:coreProperties>
</file>