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535D" w:rsidRDefault="00814EA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ПОЯСНЮВАЛЬНА ЗАПИСКА</w:t>
      </w:r>
    </w:p>
    <w:p w:rsidR="003A535D" w:rsidRDefault="00814E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до проекту постанови Кабінету Міністрів України </w:t>
      </w:r>
    </w:p>
    <w:p w:rsidR="003A535D" w:rsidRDefault="00814E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trike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«Про внесення змін до Порядку реалізації експерименту з організації навчання осіб за освітніми програмами у сфері інформаційних технологій «Старт в ІТ» </w:t>
      </w:r>
    </w:p>
    <w:p w:rsidR="003A535D" w:rsidRDefault="003A535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A535D" w:rsidRDefault="00814EA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 Мета</w:t>
      </w:r>
    </w:p>
    <w:p w:rsidR="003A535D" w:rsidRDefault="00814EA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Проект постанови Кабінету Міністрів України «Про внесення змін до Порядку реалізації експерименту з організації навчання осіб за освітніми програмами у сфері інформаційних технологій «Старт в ІТ» (далі – проект акта) розроблено з метою визначення процедури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організації та проведення відбору освітніх програм у сфері інформаційних технологій «Старт в ІТ», за якими здійснюватиметься навчання осіб під час реалізації експерименту з організації навчання осіб за освітніми програмами у сфері інформаційних технологій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«Старт в ІТ».</w:t>
      </w:r>
    </w:p>
    <w:p w:rsidR="003A535D" w:rsidRDefault="00814EA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 Обґрунтування необхідності прийняття акта</w:t>
      </w:r>
    </w:p>
    <w:p w:rsidR="003A535D" w:rsidRDefault="00814E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зв’язку з військовою агресією російської федерації проти України, відповідно до Указу Президента України від 24 лютого 2022 року № 64 «Про введення воєнного стану в Україні», в Україні з 05 годи</w:t>
      </w:r>
      <w:r>
        <w:rPr>
          <w:rFonts w:ascii="Times New Roman" w:eastAsia="Times New Roman" w:hAnsi="Times New Roman" w:cs="Times New Roman"/>
          <w:sz w:val="28"/>
          <w:szCs w:val="28"/>
        </w:rPr>
        <w:t>ни 30 хвилин 24 лютого 2022 року введено воєнний стан, що викликало необхідність вжиття відповідних заходів для підтримки та сприяння зайнятості населення.</w:t>
      </w:r>
    </w:p>
    <w:p w:rsidR="003A535D" w:rsidRDefault="00814E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heading=h.1fob9te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Відповідно до постанови Кабінету Міністрів України від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24 червня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2022 року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 737 «Про реалізацію 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сперименту з організації навчання осіб за освітніми програмами у сфері інформаційних технологій «Старт в ІТ»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br/>
        <w:t xml:space="preserve">2022 році реалізується експеримент з організації навчання осіб за освітніми програмами 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сфері інформаційних технологій «Старт в ІТ».</w:t>
      </w:r>
    </w:p>
    <w:p w:rsidR="003A535D" w:rsidRDefault="00814E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Наразі згі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дно з пунктом 6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Порядку реалізації експерименту з організації навчання осіб за освітніми програмами у сфері інформаційних технологій «Старт в ІТ», затвердженого зазначеною постановою,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Мінцифри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затверджує перелік освітніх програм у сфері інформаційних техно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логій «Старт в ІТ» згідно з визначеними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Міністерс</w:t>
      </w:r>
      <w:r>
        <w:rPr>
          <w:rFonts w:ascii="Times New Roman" w:eastAsia="Times New Roman" w:hAnsi="Times New Roman" w:cs="Times New Roman"/>
          <w:sz w:val="28"/>
          <w:szCs w:val="28"/>
        </w:rPr>
        <w:t>твом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критеріями, оприлюднює його на офіційному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вебсайті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Мінцифри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та передає Державному центру зайнятості для оприлюднення на офіційних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вебсайтах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центр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ів зайнятості.</w:t>
      </w:r>
    </w:p>
    <w:p w:rsidR="003A535D" w:rsidRDefault="00814E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Перелік освітніх програм у сфері інформаційних технологій «Старт в ІТ» містить інформацію про освітні програми та суб'єктів освітньої діяльності (назва освітньої програми, за якою здійснюватиметься навчання, строк, вартість навчання однієї особи за весь 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ріод навчання, матеріально-технічне, навчально-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lastRenderedPageBreak/>
        <w:t>методичне та кадрове забезпечення, найменування суб'єкта освітньої діяльності, місцезнаходження).</w:t>
      </w:r>
    </w:p>
    <w:p w:rsidR="003A535D" w:rsidRDefault="00814E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Водночас у чинному законодавстві відсутня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процедура організації та проведення відбору освітніх програм у сфері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інформаційних технологій, за якими здійснюватиметься навчання осіб під час реалізації експерименту з організації навчання осіб за освітніми програмами у сфері інформаційних технологій «Старт в ІТ».</w:t>
      </w:r>
    </w:p>
    <w:p w:rsidR="003A535D" w:rsidRDefault="00814E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Таким чином прийняття проекту акта спрямоване на врегулюва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ння питання організації відбору освітніх програм у сфері інформаційних технологій та на забезпечення прозорості такого відбору.</w:t>
      </w:r>
    </w:p>
    <w:p w:rsidR="003A535D" w:rsidRDefault="00814EA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Зважаючи на викладене, пропонується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внести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зміни до Порядку реалізації експерименту з організації навчання осіб за освітніми 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грамами у сфері інформаційних технологій «Старт в ІТ», затвердженого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Кабінету Міністрів України від 24 червня 2022 року № 737.</w:t>
      </w:r>
    </w:p>
    <w:p w:rsidR="003A535D" w:rsidRDefault="00814EA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 Основні положення проекту акта</w:t>
      </w:r>
    </w:p>
    <w:p w:rsidR="003A535D" w:rsidRDefault="00814E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Проектом акта пропонується визначити:</w:t>
      </w:r>
    </w:p>
    <w:p w:rsidR="003A535D" w:rsidRDefault="00814E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механізм відбору суб’єктів освітньої діяльності;</w:t>
      </w:r>
    </w:p>
    <w:p w:rsidR="003A535D" w:rsidRDefault="00814E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можливіс</w:t>
      </w:r>
      <w:r>
        <w:rPr>
          <w:rFonts w:ascii="Times New Roman" w:eastAsia="Times New Roman" w:hAnsi="Times New Roman" w:cs="Times New Roman"/>
          <w:sz w:val="28"/>
          <w:szCs w:val="28"/>
        </w:rPr>
        <w:t>ть та порядок утворення комісії з відбору освітніх програм у сфері інформаційних технологій «Старт в ІТ», її повноваження, склад та порядок роботи;</w:t>
      </w:r>
    </w:p>
    <w:p w:rsidR="003A535D" w:rsidRDefault="00814E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критерії 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освітніх програм у сфері інформаційних технологій, за якими здійснюватиметься навчання осіб та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уб’єктів освітньої діяльності;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A535D" w:rsidRDefault="00814E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форму Переліку освітніх програм у сфері інформаційних технологій, за якими здійснюватиметься навчання осіб під час проведення експерименту.</w:t>
      </w:r>
    </w:p>
    <w:p w:rsidR="003A535D" w:rsidRDefault="00814EAC">
      <w:pPr>
        <w:spacing w:before="24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 Правові аспекти</w:t>
      </w:r>
    </w:p>
    <w:p w:rsidR="003A535D" w:rsidRDefault="00814E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Закон України «Про зайнятість населення»; </w:t>
      </w:r>
    </w:p>
    <w:p w:rsidR="003A535D" w:rsidRDefault="00814E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Закон України «Про загальнообов’язкове державне соціальне страхування на випадок безробіття»; </w:t>
      </w:r>
    </w:p>
    <w:p w:rsidR="003A535D" w:rsidRDefault="00814E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Закон України «Про організацію трудових відносин в умовах воєнного стану»; </w:t>
      </w:r>
    </w:p>
    <w:p w:rsidR="003A535D" w:rsidRDefault="00814E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постанова Кабінету Міністрів України 24 червня 2022 року № 737 «Про реалізацію експер</w:t>
      </w:r>
      <w:r>
        <w:rPr>
          <w:rFonts w:ascii="Times New Roman" w:eastAsia="Times New Roman" w:hAnsi="Times New Roman" w:cs="Times New Roman"/>
          <w:sz w:val="28"/>
          <w:szCs w:val="28"/>
        </w:rPr>
        <w:t>именту з організації навчання осіб за освітніми програмами у сфері інформаційних технологій «Старт в ІТ».</w:t>
      </w:r>
    </w:p>
    <w:p w:rsidR="003A535D" w:rsidRDefault="00814EAC">
      <w:pPr>
        <w:spacing w:before="24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 Фінансово-економічне обґрунтування</w:t>
      </w:r>
    </w:p>
    <w:p w:rsidR="003A535D" w:rsidRDefault="00814EAC" w:rsidP="00814EAC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Реалізація проекту акта не потребуватиме фінансування з державного чи місцевого бюджетів, матеріальних та інших ви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трат.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bookmarkStart w:id="2" w:name="_GoBack"/>
      <w:bookmarkEnd w:id="2"/>
    </w:p>
    <w:p w:rsidR="003A535D" w:rsidRDefault="00814EA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6. Позиція заінтересованих сторін</w:t>
      </w:r>
    </w:p>
    <w:p w:rsidR="003A535D" w:rsidRDefault="00814E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 акта потребує проведення публічних консультацій відповідно до Порядку проведення консультаці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з громадськістю з питань формування та реалізації державної політики, затвердженого постановою Кабінету Міністрів від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03 листопада 2010 року № 996 «Про забезпечення участі громадськості у формуванні та реалізації державної політики». </w:t>
      </w:r>
    </w:p>
    <w:p w:rsidR="003A535D" w:rsidRDefault="00814E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Проект акта не стос</w:t>
      </w:r>
      <w:r>
        <w:rPr>
          <w:rFonts w:ascii="Times New Roman" w:eastAsia="Times New Roman" w:hAnsi="Times New Roman" w:cs="Times New Roman"/>
          <w:sz w:val="28"/>
          <w:szCs w:val="28"/>
        </w:rPr>
        <w:t>ується питань функціонування місцевого самоврядування, прав та інтересів територіальних громад, місцевого та регіонального розвитку, соціально-трудової сфери, прав осіб з інвалідністю, функціонування і застосування української мови як державної.</w:t>
      </w:r>
    </w:p>
    <w:p w:rsidR="003A535D" w:rsidRDefault="00814E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Проект акт</w:t>
      </w:r>
      <w:r>
        <w:rPr>
          <w:rFonts w:ascii="Times New Roman" w:eastAsia="Times New Roman" w:hAnsi="Times New Roman" w:cs="Times New Roman"/>
          <w:sz w:val="28"/>
          <w:szCs w:val="28"/>
        </w:rPr>
        <w:t>а не стосується сфери наукової та науково-технічної діяльності.</w:t>
      </w:r>
    </w:p>
    <w:p w:rsidR="003A535D" w:rsidRDefault="00814EAC">
      <w:pPr>
        <w:spacing w:before="24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7. Оцінка відповідності</w:t>
      </w:r>
    </w:p>
    <w:p w:rsidR="003A535D" w:rsidRDefault="00814E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проекті акта відсутні положення, що стосуються зобов’язань України у сфері європейської інтеграції, прав та свобод, гарантованих Конвенцією про захист прав людини і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сновоположних свобод, які впливають на забезпечення рівних прав та можливостей жінок і чоловіків, містять ризики вчинення корупційних правопорушень та правопорушень, пов’язаних з корупцією, створюють підстави для дискримінації, стосуються інших ризиків 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обмежень, які можуть вплинути під час реалізації проекту акта. </w:t>
      </w:r>
    </w:p>
    <w:p w:rsidR="003A535D" w:rsidRDefault="00814E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Громадська антикорупційна, громадська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антидискримінаційна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громадська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гендерно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-правова експертизи не проводились.</w:t>
      </w:r>
    </w:p>
    <w:p w:rsidR="003A535D" w:rsidRDefault="00814EAC">
      <w:pPr>
        <w:spacing w:before="24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8. Прогноз результатів</w:t>
      </w:r>
    </w:p>
    <w:p w:rsidR="003A535D" w:rsidRDefault="00814EAC">
      <w:pPr>
        <w:tabs>
          <w:tab w:val="left" w:pos="1134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Прийняття проекту акта забезпечить врегулювання порядку відбору освітніх програм у сфері інформаційних технологій «Старт в ІТ», за якими здійснюватиметься навчання осіб під час реалізації експерименту з організації навчання осіб за освітніми програмами у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фері інформаційних технологій Старт в ІТ», та прозорість такого відбору.</w:t>
      </w:r>
    </w:p>
    <w:tbl>
      <w:tblPr>
        <w:tblStyle w:val="af6"/>
        <w:tblW w:w="9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26"/>
        <w:gridCol w:w="2756"/>
        <w:gridCol w:w="4245"/>
      </w:tblGrid>
      <w:tr w:rsidR="003A535D">
        <w:tc>
          <w:tcPr>
            <w:tcW w:w="2626" w:type="dxa"/>
            <w:shd w:val="clear" w:color="auto" w:fill="FFFFFF"/>
          </w:tcPr>
          <w:p w:rsidR="003A535D" w:rsidRDefault="00814EA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Заінтересована сторона</w:t>
            </w:r>
          </w:p>
        </w:tc>
        <w:tc>
          <w:tcPr>
            <w:tcW w:w="2756" w:type="dxa"/>
            <w:shd w:val="clear" w:color="auto" w:fill="FFFFFF"/>
          </w:tcPr>
          <w:p w:rsidR="003A535D" w:rsidRDefault="00814EA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Вплив реалізації акта на заінтересовану сторону</w:t>
            </w:r>
          </w:p>
        </w:tc>
        <w:tc>
          <w:tcPr>
            <w:tcW w:w="4245" w:type="dxa"/>
            <w:shd w:val="clear" w:color="auto" w:fill="FFFFFF"/>
          </w:tcPr>
          <w:p w:rsidR="003A535D" w:rsidRDefault="00814EA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Пояснення очікуваного впливу</w:t>
            </w:r>
          </w:p>
        </w:tc>
      </w:tr>
      <w:tr w:rsidR="003A535D">
        <w:tc>
          <w:tcPr>
            <w:tcW w:w="2626" w:type="dxa"/>
            <w:shd w:val="clear" w:color="auto" w:fill="FFFFFF"/>
          </w:tcPr>
          <w:p w:rsidR="003A535D" w:rsidRDefault="00814EAC">
            <w:pPr>
              <w:tabs>
                <w:tab w:val="left" w:pos="411"/>
              </w:tabs>
              <w:spacing w:after="120" w:line="240" w:lineRule="auto"/>
              <w:ind w:right="58" w:firstLine="3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Суб’єкти освітньої діяльності</w:t>
            </w:r>
          </w:p>
        </w:tc>
        <w:tc>
          <w:tcPr>
            <w:tcW w:w="2756" w:type="dxa"/>
            <w:shd w:val="clear" w:color="auto" w:fill="FFFFFF"/>
          </w:tcPr>
          <w:p w:rsidR="003A535D" w:rsidRDefault="00814EAC">
            <w:pPr>
              <w:spacing w:after="120" w:line="240" w:lineRule="auto"/>
              <w:ind w:firstLine="3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Позитивний</w:t>
            </w:r>
          </w:p>
        </w:tc>
        <w:tc>
          <w:tcPr>
            <w:tcW w:w="4245" w:type="dxa"/>
            <w:shd w:val="clear" w:color="auto" w:fill="FFFFFF"/>
          </w:tcPr>
          <w:p w:rsidR="003A535D" w:rsidRDefault="00814EAC">
            <w:pPr>
              <w:spacing w:after="120" w:line="240" w:lineRule="auto"/>
              <w:ind w:firstLine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" w:name="_heading=h.gjdgxs" w:colFirst="0" w:colLast="0"/>
            <w:bookmarkEnd w:id="3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Суб’єкти освітньої діяльності матимуть чіткий та прозорий механізм відбору освітніх програм у сфері інформаційних технологій «Старт в ІТ», за якими здійснюватиметься навчання осіб під час реалізації експерименту з організації навчання осіб за освітніми про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грамами у сфері інформаційних технологій «Старт в ІТ»</w:t>
            </w:r>
          </w:p>
        </w:tc>
      </w:tr>
    </w:tbl>
    <w:p w:rsidR="003A535D" w:rsidRDefault="003A535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535D" w:rsidRDefault="00814EAC">
      <w:pPr>
        <w:tabs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Віце-прем’єр-міністр України – Міністр</w:t>
      </w:r>
    </w:p>
    <w:p w:rsidR="003A535D" w:rsidRDefault="00814EAC">
      <w:pPr>
        <w:tabs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цифрової трансформації України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Михайло ФЕДОРОВ</w:t>
      </w:r>
    </w:p>
    <w:p w:rsidR="003A535D" w:rsidRDefault="00814EAC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  ___________ 2022 р.</w:t>
      </w:r>
    </w:p>
    <w:sectPr w:rsidR="003A535D">
      <w:headerReference w:type="default" r:id="rId7"/>
      <w:footerReference w:type="first" r:id="rId8"/>
      <w:pgSz w:w="11906" w:h="16838"/>
      <w:pgMar w:top="1134" w:right="851" w:bottom="851" w:left="1418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814EAC">
      <w:pPr>
        <w:spacing w:after="0" w:line="240" w:lineRule="auto"/>
      </w:pPr>
      <w:r>
        <w:separator/>
      </w:r>
    </w:p>
  </w:endnote>
  <w:endnote w:type="continuationSeparator" w:id="0">
    <w:p w:rsidR="00000000" w:rsidRDefault="00814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535D" w:rsidRDefault="003A535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</w:p>
  <w:p w:rsidR="003A535D" w:rsidRDefault="003A535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</w:p>
  <w:p w:rsidR="003A535D" w:rsidRDefault="003A535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</w:p>
  <w:p w:rsidR="003A535D" w:rsidRDefault="003A535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</w:p>
  <w:p w:rsidR="003A535D" w:rsidRDefault="003A535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</w:p>
  <w:p w:rsidR="003A535D" w:rsidRDefault="003A535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</w:p>
  <w:p w:rsidR="003A535D" w:rsidRDefault="003A535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</w:p>
  <w:p w:rsidR="003A535D" w:rsidRDefault="003A535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</w:p>
  <w:p w:rsidR="003A535D" w:rsidRDefault="003A535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</w:p>
  <w:p w:rsidR="003A535D" w:rsidRDefault="003A535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814EAC">
      <w:pPr>
        <w:spacing w:after="0" w:line="240" w:lineRule="auto"/>
      </w:pPr>
      <w:r>
        <w:separator/>
      </w:r>
    </w:p>
  </w:footnote>
  <w:footnote w:type="continuationSeparator" w:id="0">
    <w:p w:rsidR="00000000" w:rsidRDefault="00814E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535D" w:rsidRDefault="00814EA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begin"/>
    </w:r>
    <w:r>
      <w:rPr>
        <w:rFonts w:ascii="Times New Roman" w:eastAsia="Times New Roman" w:hAnsi="Times New Roman" w:cs="Times New Roman"/>
        <w:color w:val="000000"/>
        <w:sz w:val="28"/>
        <w:szCs w:val="28"/>
      </w:rPr>
      <w:instrText>PAGE</w:instrText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separate"/>
    </w:r>
    <w:r>
      <w:rPr>
        <w:rFonts w:ascii="Times New Roman" w:eastAsia="Times New Roman" w:hAnsi="Times New Roman" w:cs="Times New Roman"/>
        <w:noProof/>
        <w:color w:val="000000"/>
        <w:sz w:val="28"/>
        <w:szCs w:val="28"/>
      </w:rPr>
      <w:t>2</w:t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35D"/>
    <w:rsid w:val="003A535D"/>
    <w:rsid w:val="0081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A337D"/>
  <w15:docId w15:val="{87C081FF-6DAA-45EF-8838-A4DD172D8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6E44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link w:val="30"/>
    <w:uiPriority w:val="9"/>
    <w:semiHidden/>
    <w:unhideWhenUsed/>
    <w:qFormat/>
    <w:rsid w:val="003E65EB"/>
    <w:pPr>
      <w:spacing w:before="100" w:beforeAutospacing="1" w:after="100" w:afterAutospacing="1" w:line="240" w:lineRule="auto"/>
      <w:outlineLvl w:val="2"/>
    </w:pPr>
    <w:rPr>
      <w:rFonts w:ascii="Calibri Light" w:eastAsia="Times New Roman" w:hAnsi="Calibri Light" w:cs="Times New Roman"/>
      <w:color w:val="1F4D78"/>
      <w:sz w:val="24"/>
      <w:szCs w:val="24"/>
      <w:lang w:val="x-none" w:eastAsia="x-none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3730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373018"/>
  </w:style>
  <w:style w:type="paragraph" w:styleId="a6">
    <w:name w:val="footer"/>
    <w:basedOn w:val="a"/>
    <w:link w:val="a7"/>
    <w:uiPriority w:val="99"/>
    <w:unhideWhenUsed/>
    <w:rsid w:val="003730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373018"/>
  </w:style>
  <w:style w:type="paragraph" w:styleId="20">
    <w:name w:val="Body Text Indent 2"/>
    <w:basedOn w:val="a"/>
    <w:link w:val="21"/>
    <w:uiPriority w:val="99"/>
    <w:semiHidden/>
    <w:unhideWhenUsed/>
    <w:rsid w:val="00ED1149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i/>
      <w:sz w:val="28"/>
      <w:szCs w:val="28"/>
      <w:lang w:eastAsia="ru-RU"/>
    </w:rPr>
  </w:style>
  <w:style w:type="character" w:customStyle="1" w:styleId="21">
    <w:name w:val="Основний текст з відступом 2 Знак"/>
    <w:basedOn w:val="a0"/>
    <w:link w:val="20"/>
    <w:uiPriority w:val="99"/>
    <w:semiHidden/>
    <w:rsid w:val="00ED1149"/>
    <w:rPr>
      <w:rFonts w:ascii="Times New Roman" w:eastAsia="Times New Roman" w:hAnsi="Times New Roman" w:cs="Times New Roman"/>
      <w:i/>
      <w:sz w:val="28"/>
      <w:szCs w:val="28"/>
      <w:lang w:val="uk-UA" w:eastAsia="ru-RU"/>
    </w:rPr>
  </w:style>
  <w:style w:type="character" w:styleId="a8">
    <w:name w:val="Strong"/>
    <w:basedOn w:val="a0"/>
    <w:uiPriority w:val="22"/>
    <w:qFormat/>
    <w:rsid w:val="00ED114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44A5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244A51"/>
    <w:rPr>
      <w:rFonts w:ascii="Times New Roman" w:hAnsi="Times New Roman" w:cs="Times New Roman"/>
      <w:sz w:val="18"/>
      <w:szCs w:val="18"/>
    </w:rPr>
  </w:style>
  <w:style w:type="table" w:styleId="ab">
    <w:name w:val="Table Grid"/>
    <w:basedOn w:val="a1"/>
    <w:uiPriority w:val="39"/>
    <w:rsid w:val="00386803"/>
    <w:pPr>
      <w:spacing w:after="0" w:line="240" w:lineRule="auto"/>
    </w:pPr>
    <w:rPr>
      <w:color w:val="00000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12">
    <w:name w:val="rvps12"/>
    <w:basedOn w:val="a"/>
    <w:rsid w:val="00386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3">
    <w:name w:val="rvts13"/>
    <w:basedOn w:val="a0"/>
    <w:rsid w:val="00386803"/>
  </w:style>
  <w:style w:type="character" w:customStyle="1" w:styleId="rvts0">
    <w:name w:val="rvts0"/>
    <w:basedOn w:val="a0"/>
    <w:rsid w:val="00300889"/>
  </w:style>
  <w:style w:type="character" w:customStyle="1" w:styleId="30">
    <w:name w:val="Заголовок 3 Знак"/>
    <w:basedOn w:val="a0"/>
    <w:link w:val="3"/>
    <w:uiPriority w:val="9"/>
    <w:rsid w:val="003E65EB"/>
    <w:rPr>
      <w:rFonts w:ascii="Calibri Light" w:eastAsia="Times New Roman" w:hAnsi="Calibri Light" w:cs="Times New Roman"/>
      <w:color w:val="1F4D78"/>
      <w:sz w:val="24"/>
      <w:szCs w:val="24"/>
      <w:lang w:val="x-none" w:eastAsia="x-none"/>
    </w:rPr>
  </w:style>
  <w:style w:type="paragraph" w:styleId="ac">
    <w:name w:val="Normal (Web)"/>
    <w:basedOn w:val="a"/>
    <w:uiPriority w:val="99"/>
    <w:semiHidden/>
    <w:unhideWhenUsed/>
    <w:rsid w:val="00CA1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lock Text"/>
    <w:basedOn w:val="a"/>
    <w:uiPriority w:val="99"/>
    <w:rsid w:val="00435418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29" w:right="10"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0"/>
    <w:tblPr>
      <w:tblStyleRowBandSize w:val="1"/>
      <w:tblStyleColBandSize w:val="1"/>
      <w:tblCellMar>
        <w:top w:w="20" w:type="dxa"/>
        <w:left w:w="20" w:type="dxa"/>
        <w:bottom w:w="20" w:type="dxa"/>
        <w:right w:w="20" w:type="dxa"/>
      </w:tblCellMar>
    </w:tblPr>
  </w:style>
  <w:style w:type="character" w:styleId="af0">
    <w:name w:val="annotation reference"/>
    <w:basedOn w:val="a0"/>
    <w:uiPriority w:val="99"/>
    <w:semiHidden/>
    <w:unhideWhenUsed/>
    <w:rsid w:val="007F7C5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F7C57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7F7C57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F7C57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7F7C57"/>
    <w:rPr>
      <w:b/>
      <w:bCs/>
      <w:sz w:val="20"/>
      <w:szCs w:val="20"/>
    </w:rPr>
  </w:style>
  <w:style w:type="paragraph" w:styleId="af5">
    <w:name w:val="Revision"/>
    <w:hidden/>
    <w:uiPriority w:val="99"/>
    <w:semiHidden/>
    <w:rsid w:val="00F907D6"/>
    <w:pPr>
      <w:spacing w:after="0" w:line="240" w:lineRule="auto"/>
    </w:pPr>
  </w:style>
  <w:style w:type="table" w:customStyle="1" w:styleId="af6">
    <w:basedOn w:val="TableNormal0"/>
    <w:tblPr>
      <w:tblStyleRowBandSize w:val="1"/>
      <w:tblStyleColBandSize w:val="1"/>
      <w:tblCellMar>
        <w:top w:w="20" w:type="dxa"/>
        <w:left w:w="20" w:type="dxa"/>
        <w:bottom w:w="20" w:type="dxa"/>
        <w:right w:w="2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GRyQ+lIGpN1CKLaBi5pLeSIxZw==">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974</Words>
  <Characters>5555</Characters>
  <Application>Microsoft Office Word</Application>
  <DocSecurity>0</DocSecurity>
  <Lines>46</Lines>
  <Paragraphs>13</Paragraphs>
  <ScaleCrop>false</ScaleCrop>
  <Company/>
  <LinksUpToDate>false</LinksUpToDate>
  <CharactersWithSpaces>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s.isaenko@outlook.com</dc:creator>
  <cp:lastModifiedBy>admin</cp:lastModifiedBy>
  <cp:revision>2</cp:revision>
  <dcterms:created xsi:type="dcterms:W3CDTF">2022-08-31T14:15:00Z</dcterms:created>
  <dcterms:modified xsi:type="dcterms:W3CDTF">2022-09-02T11:02:00Z</dcterms:modified>
</cp:coreProperties>
</file>