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54B34" w14:textId="77777777" w:rsidR="0093586E" w:rsidRPr="00F20262" w:rsidRDefault="00F71D86">
      <w:pPr>
        <w:spacing w:line="300" w:lineRule="auto"/>
        <w:ind w:left="3968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ЗАТВЕРДЖЕНО </w:t>
      </w:r>
    </w:p>
    <w:p w14:paraId="7C254B35" w14:textId="77777777" w:rsidR="0093586E" w:rsidRPr="00F20262" w:rsidRDefault="00F71D86">
      <w:pPr>
        <w:spacing w:line="300" w:lineRule="auto"/>
        <w:ind w:left="396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постановою Кабінету Міністрів України </w:t>
      </w:r>
    </w:p>
    <w:p w14:paraId="7C254B36" w14:textId="77777777" w:rsidR="0093586E" w:rsidRPr="00F20262" w:rsidRDefault="00F71D86">
      <w:pPr>
        <w:spacing w:line="300" w:lineRule="auto"/>
        <w:ind w:left="396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від                    2021 р.           № </w:t>
      </w:r>
    </w:p>
    <w:p w14:paraId="7C254B37" w14:textId="77777777" w:rsidR="0093586E" w:rsidRPr="00F20262" w:rsidRDefault="0093586E">
      <w:pPr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254B38" w14:textId="77777777" w:rsidR="0093586E" w:rsidRPr="00F20262" w:rsidRDefault="00F71D86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14:paraId="5E90AEC2" w14:textId="644209F0" w:rsidR="00D6400B" w:rsidRPr="00F20262" w:rsidRDefault="00D6400B">
      <w:pPr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подання та розгляду </w:t>
      </w:r>
      <w:r w:rsidR="006831DE" w:rsidRPr="00F20262">
        <w:rPr>
          <w:rFonts w:ascii="Times New Roman" w:eastAsia="Times New Roman" w:hAnsi="Times New Roman" w:cs="Times New Roman"/>
          <w:b/>
          <w:sz w:val="28"/>
          <w:szCs w:val="28"/>
        </w:rPr>
        <w:t>звіту</w:t>
      </w:r>
      <w:r w:rsidRPr="00F202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831DE" w:rsidRPr="00F20262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відповідність </w:t>
      </w:r>
      <w:r w:rsidRPr="00F20262">
        <w:rPr>
          <w:rFonts w:ascii="Times New Roman" w:eastAsia="Times New Roman" w:hAnsi="Times New Roman" w:cs="Times New Roman"/>
          <w:b/>
          <w:sz w:val="28"/>
          <w:szCs w:val="28"/>
        </w:rPr>
        <w:t>резидента Дія Сіті та незалежного висновку</w:t>
      </w:r>
    </w:p>
    <w:p w14:paraId="7C254B3A" w14:textId="77777777" w:rsidR="0093586E" w:rsidRPr="00F20262" w:rsidRDefault="0093586E">
      <w:pPr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254B3B" w14:textId="77777777" w:rsidR="0093586E" w:rsidRPr="00F20262" w:rsidRDefault="00F71D86" w:rsidP="00136380">
      <w:pPr>
        <w:keepNext/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b/>
          <w:sz w:val="28"/>
          <w:szCs w:val="28"/>
        </w:rPr>
        <w:t>Загальні положення</w:t>
      </w:r>
    </w:p>
    <w:p w14:paraId="7C254B3C" w14:textId="25E26033" w:rsidR="0093586E" w:rsidRPr="00F20262" w:rsidRDefault="00F71D86" w:rsidP="00F6146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>Цей Порядок</w:t>
      </w:r>
      <w:r w:rsidR="00150358">
        <w:rPr>
          <w:rFonts w:ascii="Times New Roman" w:eastAsia="Times New Roman" w:hAnsi="Times New Roman" w:cs="Times New Roman"/>
          <w:sz w:val="28"/>
          <w:szCs w:val="28"/>
        </w:rPr>
        <w:t xml:space="preserve"> визначає </w:t>
      </w:r>
      <w:r w:rsidR="00150358" w:rsidRPr="00F20262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="0015035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61461" w:rsidRPr="00F202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50358" w:rsidRPr="00F20262">
        <w:rPr>
          <w:rFonts w:ascii="Times New Roman" w:eastAsia="Times New Roman" w:hAnsi="Times New Roman" w:cs="Times New Roman"/>
          <w:sz w:val="28"/>
          <w:szCs w:val="28"/>
        </w:rPr>
        <w:t>поряд</w:t>
      </w:r>
      <w:r w:rsidR="00150358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150358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подання та розгляду </w:t>
      </w:r>
      <w:r w:rsidR="00F61461" w:rsidRPr="00F20262">
        <w:rPr>
          <w:rFonts w:ascii="Times New Roman" w:eastAsia="Times New Roman" w:hAnsi="Times New Roman" w:cs="Times New Roman"/>
          <w:sz w:val="28"/>
          <w:szCs w:val="28"/>
        </w:rPr>
        <w:t xml:space="preserve">Мінцифри 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>звіту</w:t>
      </w:r>
      <w:r w:rsidR="00815DE8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526D" w:rsidRPr="00F20262">
        <w:rPr>
          <w:rFonts w:ascii="Times New Roman" w:eastAsia="Times New Roman" w:hAnsi="Times New Roman" w:cs="Times New Roman"/>
          <w:sz w:val="28"/>
          <w:szCs w:val="28"/>
        </w:rPr>
        <w:t xml:space="preserve">про відповідність </w:t>
      </w:r>
      <w:r w:rsidR="00815DE8" w:rsidRPr="00F20262">
        <w:rPr>
          <w:rFonts w:ascii="Times New Roman" w:eastAsia="Times New Roman" w:hAnsi="Times New Roman" w:cs="Times New Roman"/>
          <w:sz w:val="28"/>
          <w:szCs w:val="28"/>
        </w:rPr>
        <w:t xml:space="preserve">резидента Дія Сіті </w:t>
      </w:r>
      <w:r w:rsidR="00F61461" w:rsidRPr="00F20262">
        <w:rPr>
          <w:rFonts w:ascii="Times New Roman" w:eastAsia="Times New Roman" w:hAnsi="Times New Roman" w:cs="Times New Roman"/>
          <w:sz w:val="28"/>
          <w:szCs w:val="28"/>
        </w:rPr>
        <w:t>вимогам Закону</w:t>
      </w:r>
      <w:r w:rsidR="00150358">
        <w:rPr>
          <w:rFonts w:ascii="Times New Roman" w:eastAsia="Times New Roman" w:hAnsi="Times New Roman" w:cs="Times New Roman"/>
          <w:sz w:val="28"/>
          <w:szCs w:val="28"/>
        </w:rPr>
        <w:t xml:space="preserve"> України «Про стимулювання розвитку цифрової економіки в Україні»</w:t>
      </w:r>
      <w:r w:rsidR="00F61461" w:rsidRPr="00F20262">
        <w:rPr>
          <w:rFonts w:ascii="Times New Roman" w:eastAsia="Times New Roman" w:hAnsi="Times New Roman" w:cs="Times New Roman"/>
          <w:sz w:val="28"/>
          <w:szCs w:val="28"/>
        </w:rPr>
        <w:t xml:space="preserve"> (далі – звіт) </w:t>
      </w:r>
      <w:r w:rsidR="00815DE8" w:rsidRPr="00F20262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="0087259C" w:rsidRPr="00F20262">
        <w:rPr>
          <w:rFonts w:ascii="Times New Roman" w:eastAsia="Times New Roman" w:hAnsi="Times New Roman" w:cs="Times New Roman"/>
          <w:sz w:val="28"/>
          <w:szCs w:val="28"/>
        </w:rPr>
        <w:t>поряд</w:t>
      </w:r>
      <w:r w:rsidR="0087259C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87259C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0C03" w:rsidRPr="00F20262">
        <w:rPr>
          <w:rFonts w:ascii="Times New Roman" w:eastAsia="Times New Roman" w:hAnsi="Times New Roman" w:cs="Times New Roman"/>
          <w:sz w:val="28"/>
          <w:szCs w:val="28"/>
        </w:rPr>
        <w:t xml:space="preserve">подання та розгляду Мінцифри </w:t>
      </w:r>
      <w:r w:rsidR="00815DE8" w:rsidRPr="00F20262">
        <w:rPr>
          <w:rFonts w:ascii="Times New Roman" w:eastAsia="Times New Roman" w:hAnsi="Times New Roman" w:cs="Times New Roman"/>
          <w:sz w:val="28"/>
          <w:szCs w:val="28"/>
        </w:rPr>
        <w:t>незалежного висновку</w:t>
      </w:r>
      <w:r w:rsidR="00F61461" w:rsidRPr="00F202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35009" w:rsidRPr="00F2026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61461" w:rsidRPr="00F20262">
        <w:rPr>
          <w:rFonts w:ascii="Times New Roman" w:eastAsia="Times New Roman" w:hAnsi="Times New Roman" w:cs="Times New Roman"/>
          <w:sz w:val="28"/>
          <w:szCs w:val="28"/>
        </w:rPr>
        <w:t xml:space="preserve">даного суб’єктом аудиторської діяльності за </w:t>
      </w:r>
      <w:r w:rsidR="006B4183" w:rsidRPr="006B4183">
        <w:rPr>
          <w:rFonts w:ascii="Times New Roman" w:eastAsia="Times New Roman" w:hAnsi="Times New Roman" w:cs="Times New Roman"/>
          <w:sz w:val="28"/>
          <w:szCs w:val="28"/>
        </w:rPr>
        <w:t>результатами</w:t>
      </w:r>
      <w:r w:rsidR="006B4183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1461" w:rsidRPr="00F20262">
        <w:rPr>
          <w:rFonts w:ascii="Times New Roman" w:eastAsia="Times New Roman" w:hAnsi="Times New Roman" w:cs="Times New Roman"/>
          <w:sz w:val="28"/>
          <w:szCs w:val="28"/>
        </w:rPr>
        <w:t xml:space="preserve">перевірки тверджень резидента Дія Сіті, викладених у </w:t>
      </w:r>
      <w:r w:rsidR="00E531E6" w:rsidRPr="00F20262">
        <w:rPr>
          <w:rFonts w:ascii="Times New Roman" w:eastAsia="Times New Roman" w:hAnsi="Times New Roman" w:cs="Times New Roman"/>
          <w:sz w:val="28"/>
          <w:szCs w:val="28"/>
        </w:rPr>
        <w:t xml:space="preserve">його </w:t>
      </w:r>
      <w:r w:rsidR="00F61461" w:rsidRPr="00F20262">
        <w:rPr>
          <w:rFonts w:ascii="Times New Roman" w:eastAsia="Times New Roman" w:hAnsi="Times New Roman" w:cs="Times New Roman"/>
          <w:sz w:val="28"/>
          <w:szCs w:val="28"/>
        </w:rPr>
        <w:t>звіті</w:t>
      </w:r>
      <w:r w:rsidR="0087259C">
        <w:rPr>
          <w:rFonts w:ascii="Times New Roman" w:eastAsia="Times New Roman" w:hAnsi="Times New Roman" w:cs="Times New Roman"/>
          <w:sz w:val="28"/>
          <w:szCs w:val="28"/>
        </w:rPr>
        <w:t xml:space="preserve"> про відповідність за певний період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254B40" w14:textId="7D786578" w:rsidR="0093586E" w:rsidRPr="00F20262" w:rsidRDefault="00F71D86" w:rsidP="001363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>Терміни в цьому Порядку вживаються у значеннях</w:t>
      </w:r>
      <w:r w:rsidR="00136380" w:rsidRPr="00F20262">
        <w:rPr>
          <w:rFonts w:ascii="Times New Roman" w:eastAsia="Times New Roman" w:hAnsi="Times New Roman" w:cs="Times New Roman"/>
          <w:sz w:val="28"/>
          <w:szCs w:val="28"/>
        </w:rPr>
        <w:t>, наведених в Законі</w:t>
      </w:r>
      <w:r w:rsidR="00150358" w:rsidRPr="00150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358">
        <w:rPr>
          <w:rFonts w:ascii="Times New Roman" w:eastAsia="Times New Roman" w:hAnsi="Times New Roman" w:cs="Times New Roman"/>
          <w:sz w:val="28"/>
          <w:szCs w:val="28"/>
        </w:rPr>
        <w:t>України «Про стимулювання розвитку цифрової економіки в Україні» (далі – Закон)</w:t>
      </w:r>
      <w:r w:rsidR="00136380" w:rsidRPr="00F2026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C254B43" w14:textId="77777777" w:rsidR="0093586E" w:rsidRPr="00F20262" w:rsidRDefault="0093586E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254B44" w14:textId="331A66B3" w:rsidR="0093586E" w:rsidRPr="00F20262" w:rsidRDefault="00F71D86" w:rsidP="00136380">
      <w:pPr>
        <w:keepNext/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b/>
          <w:sz w:val="28"/>
          <w:szCs w:val="28"/>
        </w:rPr>
        <w:t>Подання</w:t>
      </w:r>
      <w:r w:rsidR="006831DE" w:rsidRPr="00F20262">
        <w:rPr>
          <w:rFonts w:ascii="Times New Roman" w:eastAsia="Times New Roman" w:hAnsi="Times New Roman" w:cs="Times New Roman"/>
          <w:b/>
          <w:sz w:val="28"/>
          <w:szCs w:val="28"/>
        </w:rPr>
        <w:t xml:space="preserve"> з</w:t>
      </w:r>
      <w:r w:rsidR="00452114" w:rsidRPr="00F20262">
        <w:rPr>
          <w:rFonts w:ascii="Times New Roman" w:eastAsia="Times New Roman" w:hAnsi="Times New Roman" w:cs="Times New Roman"/>
          <w:b/>
          <w:sz w:val="28"/>
          <w:szCs w:val="28"/>
        </w:rPr>
        <w:t xml:space="preserve">віту </w:t>
      </w:r>
      <w:r w:rsidR="00B54B02" w:rsidRPr="00F20262">
        <w:rPr>
          <w:rFonts w:ascii="Times New Roman" w:eastAsia="Times New Roman" w:hAnsi="Times New Roman" w:cs="Times New Roman"/>
          <w:b/>
          <w:sz w:val="28"/>
          <w:szCs w:val="28"/>
        </w:rPr>
        <w:t xml:space="preserve">та </w:t>
      </w:r>
      <w:r w:rsidR="00CB56B0" w:rsidRPr="00F20262">
        <w:rPr>
          <w:rFonts w:ascii="Times New Roman" w:eastAsia="Times New Roman" w:hAnsi="Times New Roman" w:cs="Times New Roman"/>
          <w:b/>
          <w:sz w:val="28"/>
          <w:szCs w:val="28"/>
        </w:rPr>
        <w:t>незалежного висновку</w:t>
      </w:r>
    </w:p>
    <w:p w14:paraId="43C57FD7" w14:textId="64039814" w:rsidR="00B54B02" w:rsidRPr="00F20262" w:rsidRDefault="001271FE" w:rsidP="001271F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>У визначені Законом</w:t>
      </w:r>
      <w:r w:rsidR="006344B6" w:rsidRPr="006344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44B6" w:rsidRPr="00F20262">
        <w:rPr>
          <w:rFonts w:ascii="Times New Roman" w:eastAsia="Times New Roman" w:hAnsi="Times New Roman" w:cs="Times New Roman"/>
          <w:sz w:val="28"/>
          <w:szCs w:val="28"/>
        </w:rPr>
        <w:t>строки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, р</w:t>
      </w:r>
      <w:r w:rsidR="00BE7E1C" w:rsidRPr="00F20262">
        <w:rPr>
          <w:rFonts w:ascii="Times New Roman" w:eastAsia="Times New Roman" w:hAnsi="Times New Roman" w:cs="Times New Roman"/>
          <w:sz w:val="28"/>
          <w:szCs w:val="28"/>
        </w:rPr>
        <w:t xml:space="preserve">езидент Дія Сіті зобов’язаний подати до </w:t>
      </w:r>
      <w:r w:rsidR="00136380" w:rsidRPr="00F20262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r w:rsidR="00BE7E1C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>звіт</w:t>
      </w:r>
      <w:r w:rsidR="007B3BDA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85644763"/>
      <w:r w:rsidR="00F71D86" w:rsidRPr="00F20262">
        <w:rPr>
          <w:rFonts w:ascii="Times New Roman" w:eastAsia="Times New Roman" w:hAnsi="Times New Roman" w:cs="Times New Roman"/>
          <w:sz w:val="28"/>
          <w:szCs w:val="28"/>
        </w:rPr>
        <w:t>за формою</w:t>
      </w:r>
      <w:r w:rsidR="00A13D54" w:rsidRPr="00F20262">
        <w:rPr>
          <w:rFonts w:ascii="Times New Roman" w:eastAsia="Times New Roman" w:hAnsi="Times New Roman" w:cs="Times New Roman"/>
          <w:sz w:val="28"/>
          <w:szCs w:val="28"/>
        </w:rPr>
        <w:t xml:space="preserve"> згідно з</w:t>
      </w:r>
      <w:r w:rsidR="00F71D86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6380" w:rsidRPr="00F2026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F71D86" w:rsidRPr="00F20262">
        <w:rPr>
          <w:rFonts w:ascii="Times New Roman" w:eastAsia="Times New Roman" w:hAnsi="Times New Roman" w:cs="Times New Roman"/>
          <w:sz w:val="28"/>
          <w:szCs w:val="28"/>
        </w:rPr>
        <w:t>одатк</w:t>
      </w:r>
      <w:r w:rsidR="00A13D54" w:rsidRPr="00F20262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F71D86" w:rsidRPr="00F20262">
        <w:rPr>
          <w:rFonts w:ascii="Times New Roman" w:eastAsia="Times New Roman" w:hAnsi="Times New Roman" w:cs="Times New Roman"/>
          <w:sz w:val="28"/>
          <w:szCs w:val="28"/>
        </w:rPr>
        <w:t xml:space="preserve"> до цього Порядку</w:t>
      </w:r>
      <w:r w:rsidR="00A13D54" w:rsidRPr="00F20262">
        <w:rPr>
          <w:rFonts w:ascii="Times New Roman" w:eastAsia="Times New Roman" w:hAnsi="Times New Roman" w:cs="Times New Roman"/>
          <w:sz w:val="28"/>
          <w:szCs w:val="28"/>
        </w:rPr>
        <w:t xml:space="preserve"> та додані до нього документи</w:t>
      </w:r>
      <w:r w:rsidR="00B54B02" w:rsidRPr="00F202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254B45" w14:textId="09B6EE40" w:rsidR="0093586E" w:rsidRPr="00F20262" w:rsidRDefault="00CB56B0" w:rsidP="001271F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Звіт </w:t>
      </w:r>
      <w:r w:rsidR="00A13D54" w:rsidRPr="00F20262">
        <w:rPr>
          <w:rFonts w:ascii="Times New Roman" w:eastAsia="Times New Roman" w:hAnsi="Times New Roman" w:cs="Times New Roman"/>
          <w:sz w:val="28"/>
          <w:szCs w:val="28"/>
        </w:rPr>
        <w:t xml:space="preserve">та додані до нього документи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подаються </w:t>
      </w:r>
      <w:r w:rsidR="00F71D86" w:rsidRPr="00F20262">
        <w:rPr>
          <w:rFonts w:ascii="Times New Roman" w:eastAsia="Times New Roman" w:hAnsi="Times New Roman" w:cs="Times New Roman"/>
          <w:sz w:val="28"/>
          <w:szCs w:val="28"/>
        </w:rPr>
        <w:t xml:space="preserve">в електронній формі з дотриманням вимог </w:t>
      </w:r>
      <w:r w:rsidR="00A13D54" w:rsidRPr="00F2026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F71D86" w:rsidRPr="00F20262">
        <w:rPr>
          <w:rFonts w:ascii="Times New Roman" w:eastAsia="Times New Roman" w:hAnsi="Times New Roman" w:cs="Times New Roman"/>
          <w:sz w:val="28"/>
          <w:szCs w:val="28"/>
        </w:rPr>
        <w:t xml:space="preserve">аконів України </w:t>
      </w:r>
      <w:r w:rsidR="0087259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71D86" w:rsidRPr="00F20262">
        <w:rPr>
          <w:rFonts w:ascii="Times New Roman" w:eastAsia="Times New Roman" w:hAnsi="Times New Roman" w:cs="Times New Roman"/>
          <w:sz w:val="28"/>
          <w:szCs w:val="28"/>
        </w:rPr>
        <w:t>Про електронні документи та електронний документообіг</w:t>
      </w:r>
      <w:r w:rsidR="0087259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13D54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1D86" w:rsidRPr="00F20262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="0087259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71D86" w:rsidRPr="00F20262">
        <w:rPr>
          <w:rFonts w:ascii="Times New Roman" w:eastAsia="Times New Roman" w:hAnsi="Times New Roman" w:cs="Times New Roman"/>
          <w:sz w:val="28"/>
          <w:szCs w:val="28"/>
        </w:rPr>
        <w:t>Про електронні довірчі послуги</w:t>
      </w:r>
      <w:r w:rsidR="0087259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13D54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1D86" w:rsidRPr="00F20262">
        <w:rPr>
          <w:rFonts w:ascii="Times New Roman" w:eastAsia="Times New Roman" w:hAnsi="Times New Roman" w:cs="Times New Roman"/>
          <w:sz w:val="28"/>
          <w:szCs w:val="28"/>
        </w:rPr>
        <w:t>в один із таких способів:</w:t>
      </w:r>
    </w:p>
    <w:p w14:paraId="7C254B46" w14:textId="092150DE" w:rsidR="0093586E" w:rsidRPr="00F20262" w:rsidRDefault="00F71D86" w:rsidP="00136380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 w:rsidR="00545881" w:rsidRPr="00F20262">
        <w:rPr>
          <w:rFonts w:ascii="Times New Roman" w:eastAsia="Times New Roman" w:hAnsi="Times New Roman" w:cs="Times New Roman"/>
          <w:sz w:val="28"/>
          <w:szCs w:val="28"/>
        </w:rPr>
        <w:t xml:space="preserve">державний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вебпортал </w:t>
      </w:r>
      <w:r w:rsidR="00545881" w:rsidRPr="00F20262">
        <w:rPr>
          <w:rFonts w:ascii="Times New Roman" w:eastAsia="Times New Roman" w:hAnsi="Times New Roman" w:cs="Times New Roman"/>
          <w:sz w:val="28"/>
          <w:szCs w:val="28"/>
        </w:rPr>
        <w:t xml:space="preserve">правового режиму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Дія Сіті</w:t>
      </w:r>
      <w:r w:rsidR="004220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="004220C6">
        <w:rPr>
          <w:rFonts w:ascii="Times New Roman" w:eastAsia="Times New Roman" w:hAnsi="Times New Roman" w:cs="Times New Roman"/>
          <w:sz w:val="28"/>
          <w:szCs w:val="28"/>
          <w:lang w:val="en-US"/>
        </w:rPr>
        <w:t>city</w:t>
      </w:r>
      <w:r w:rsidR="004220C6" w:rsidRPr="004220C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4220C6">
        <w:rPr>
          <w:rFonts w:ascii="Times New Roman" w:eastAsia="Times New Roman" w:hAnsi="Times New Roman" w:cs="Times New Roman"/>
          <w:sz w:val="28"/>
          <w:szCs w:val="28"/>
          <w:lang w:val="en-US"/>
        </w:rPr>
        <w:t>diia</w:t>
      </w:r>
      <w:r w:rsidR="004220C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4220C6">
        <w:rPr>
          <w:rFonts w:ascii="Times New Roman" w:eastAsia="Times New Roman" w:hAnsi="Times New Roman" w:cs="Times New Roman"/>
          <w:sz w:val="28"/>
          <w:szCs w:val="28"/>
          <w:lang w:val="en-US"/>
        </w:rPr>
        <w:t>gov</w:t>
      </w:r>
      <w:r w:rsidR="004220C6" w:rsidRPr="004220C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4220C6">
        <w:rPr>
          <w:rFonts w:ascii="Times New Roman" w:eastAsia="Times New Roman" w:hAnsi="Times New Roman" w:cs="Times New Roman"/>
          <w:sz w:val="28"/>
          <w:szCs w:val="28"/>
          <w:lang w:val="en-US"/>
        </w:rPr>
        <w:t>ua</w:t>
      </w:r>
      <w:r w:rsidR="004220C6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="00136380" w:rsidRPr="00F2026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C254B47" w14:textId="0675FDE6" w:rsidR="0093586E" w:rsidRPr="00F20262" w:rsidRDefault="00136380" w:rsidP="00136380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>шляхом надсилання на адресу розміщеної на офіційному веб-сайті Мінцифри в мережі Інтернет електронної пошти, призначеної для комунікації із заявниками та резидентами Дія Сіті</w:t>
      </w:r>
      <w:r w:rsidR="006B4183" w:rsidRPr="006B418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B4183">
        <w:rPr>
          <w:rFonts w:ascii="Times New Roman" w:eastAsia="Times New Roman" w:hAnsi="Times New Roman" w:cs="Times New Roman"/>
          <w:sz w:val="28"/>
          <w:szCs w:val="28"/>
        </w:rPr>
        <w:t>далі – електронна пошта Мінцифри)</w:t>
      </w:r>
      <w:r w:rsidR="00F71D86" w:rsidRPr="00F20262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1"/>
    <w:p w14:paraId="67AA53D8" w14:textId="77777777" w:rsidR="009B31F6" w:rsidRDefault="009B31F6" w:rsidP="009B31F6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B2A18B" w14:textId="77777777" w:rsidR="009B31F6" w:rsidRDefault="009B31F6" w:rsidP="009B31F6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449F8D" w14:textId="77777777" w:rsidR="009B31F6" w:rsidRDefault="009B31F6" w:rsidP="009B31F6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B535FC" w14:textId="292C7A62" w:rsidR="009B31F6" w:rsidRPr="009B31F6" w:rsidRDefault="006831DE" w:rsidP="009B31F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lastRenderedPageBreak/>
        <w:t>Звіт</w:t>
      </w:r>
      <w:r w:rsidR="00066A33" w:rsidRPr="00F20262">
        <w:rPr>
          <w:rFonts w:ascii="Times New Roman" w:eastAsia="Times New Roman" w:hAnsi="Times New Roman" w:cs="Times New Roman"/>
          <w:sz w:val="28"/>
          <w:szCs w:val="28"/>
        </w:rPr>
        <w:t xml:space="preserve"> та додані до нього документи мають бути викладені </w:t>
      </w:r>
      <w:r w:rsidR="00230A6E" w:rsidRPr="00F20262">
        <w:rPr>
          <w:rFonts w:ascii="Times New Roman" w:eastAsia="Times New Roman" w:hAnsi="Times New Roman" w:cs="Times New Roman"/>
          <w:sz w:val="28"/>
          <w:szCs w:val="28"/>
        </w:rPr>
        <w:t>українською</w:t>
      </w:r>
      <w:r w:rsidR="00066A33" w:rsidRPr="00F20262">
        <w:rPr>
          <w:rFonts w:ascii="Times New Roman" w:eastAsia="Times New Roman" w:hAnsi="Times New Roman" w:cs="Times New Roman"/>
          <w:sz w:val="28"/>
          <w:szCs w:val="28"/>
        </w:rPr>
        <w:t xml:space="preserve"> мовою.</w:t>
      </w:r>
    </w:p>
    <w:p w14:paraId="231CAD37" w14:textId="192F895B" w:rsidR="00A13D54" w:rsidRDefault="00A13D54" w:rsidP="00A13D54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>У разі подання звіту шляхом його надсилання на електронну пошту Мінцифри такий звіт повинен подаватись в машинозчитуваному форматі.</w:t>
      </w:r>
    </w:p>
    <w:p w14:paraId="7C254B48" w14:textId="643B0DFD" w:rsidR="0093586E" w:rsidRPr="00F20262" w:rsidRDefault="00F71D86" w:rsidP="00A13D54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Якщо 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>звіт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подається від імені </w:t>
      </w:r>
      <w:r w:rsidR="00AA23D4" w:rsidRPr="00F20262">
        <w:rPr>
          <w:rFonts w:ascii="Times New Roman" w:eastAsia="Times New Roman" w:hAnsi="Times New Roman" w:cs="Times New Roman"/>
          <w:sz w:val="28"/>
          <w:szCs w:val="28"/>
        </w:rPr>
        <w:t xml:space="preserve">резидента Дія Сіті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представником за довіреністю, до</w:t>
      </w:r>
      <w:r w:rsidR="00AA23D4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>звіту</w:t>
      </w:r>
      <w:r w:rsidR="00AA23D4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додається довіреність або її копія, засвідчена уповноваженою особою </w:t>
      </w:r>
      <w:r w:rsidR="00882422" w:rsidRPr="00146FA6">
        <w:rPr>
          <w:rFonts w:ascii="Times New Roman" w:eastAsia="Times New Roman" w:hAnsi="Times New Roman" w:cs="Times New Roman"/>
          <w:sz w:val="28"/>
          <w:szCs w:val="28"/>
        </w:rPr>
        <w:t xml:space="preserve">резидента </w:t>
      </w:r>
      <w:r w:rsidR="00882422" w:rsidRPr="00F20262">
        <w:rPr>
          <w:rFonts w:ascii="Times New Roman" w:eastAsia="Times New Roman" w:hAnsi="Times New Roman" w:cs="Times New Roman"/>
          <w:sz w:val="28"/>
          <w:szCs w:val="28"/>
        </w:rPr>
        <w:t>Дія Сіті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BFFC41" w14:textId="4586047A" w:rsidR="00A13D54" w:rsidRPr="00F20262" w:rsidRDefault="00A13D54" w:rsidP="00A13D54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На звіт накладається електронний підпис, </w:t>
      </w:r>
      <w:r w:rsidR="00DB15B2" w:rsidRPr="00DB15B2">
        <w:rPr>
          <w:rFonts w:ascii="Times New Roman" w:eastAsia="Times New Roman" w:hAnsi="Times New Roman" w:cs="Times New Roman"/>
          <w:sz w:val="28"/>
          <w:szCs w:val="28"/>
        </w:rPr>
        <w:t>з дотриманням вимог законодавства у сферах електронного документообігу та електронних довірчих послуг,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керівника резидента Дія Сіті </w:t>
      </w:r>
      <w:r w:rsidR="00C90E25">
        <w:rPr>
          <w:rFonts w:ascii="Times New Roman" w:eastAsia="Times New Roman" w:hAnsi="Times New Roman" w:cs="Times New Roman"/>
          <w:sz w:val="28"/>
          <w:szCs w:val="28"/>
        </w:rPr>
        <w:t xml:space="preserve">або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особи, яка може вчиняти дії від імені резидента Дія Сіті, зазначеної в Єдиному державному реєстрі юридичних осіб, фізичних осіб-підприємців та громадських формувань (далі – Єдиний державний реєстр), або представника резидента Дія Сіті за довіреністю.</w:t>
      </w:r>
    </w:p>
    <w:p w14:paraId="43715D95" w14:textId="02F8E136" w:rsidR="00802ECC" w:rsidRPr="00F20262" w:rsidRDefault="00802ECC" w:rsidP="00802EC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>У випадках, передбачен</w:t>
      </w:r>
      <w:r w:rsidR="006736F8" w:rsidRPr="00F20262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Законом, резидент Дія Сіті зобов’язаний додати до 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>звіту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" w:name="_Hlk85652594"/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незалежний висновок, наданий суб’єктом аудиторської діяльності за </w:t>
      </w:r>
      <w:r w:rsidR="004F544D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результатами</w:t>
      </w:r>
      <w:r w:rsidR="004F544D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перевірки тверджень резидента Дія Сіті, викладених у його 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>звіті</w:t>
      </w:r>
      <w:r w:rsidR="00A13D54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E25">
        <w:rPr>
          <w:rFonts w:ascii="Times New Roman" w:eastAsia="Times New Roman" w:hAnsi="Times New Roman" w:cs="Times New Roman"/>
          <w:sz w:val="28"/>
          <w:szCs w:val="28"/>
        </w:rPr>
        <w:t xml:space="preserve">про відповідність </w:t>
      </w:r>
      <w:r w:rsidR="00A13D54" w:rsidRPr="00F20262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C90E25">
        <w:rPr>
          <w:rFonts w:ascii="Times New Roman" w:eastAsia="Times New Roman" w:hAnsi="Times New Roman" w:cs="Times New Roman"/>
          <w:sz w:val="28"/>
          <w:szCs w:val="28"/>
        </w:rPr>
        <w:t>певний</w:t>
      </w:r>
      <w:r w:rsidR="00C90E25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3D54" w:rsidRPr="00F20262">
        <w:rPr>
          <w:rFonts w:ascii="Times New Roman" w:eastAsia="Times New Roman" w:hAnsi="Times New Roman" w:cs="Times New Roman"/>
          <w:sz w:val="28"/>
          <w:szCs w:val="28"/>
        </w:rPr>
        <w:t>період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C51D04" w14:textId="785D2860" w:rsidR="009A018A" w:rsidRPr="00F20262" w:rsidRDefault="009A018A" w:rsidP="00A13D54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88157775"/>
      <w:bookmarkEnd w:id="2"/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У випадку, передбаченому абзацом </w:t>
      </w:r>
      <w:r w:rsidR="00262E75">
        <w:rPr>
          <w:rFonts w:ascii="Times New Roman" w:eastAsia="Times New Roman" w:hAnsi="Times New Roman" w:cs="Times New Roman"/>
          <w:sz w:val="28"/>
          <w:szCs w:val="28"/>
        </w:rPr>
        <w:t>четвертим</w:t>
      </w:r>
      <w:r w:rsidR="00262E75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частини другої статті 13 Закону, резидент Дія Сіті зобов’язаний подати </w:t>
      </w:r>
      <w:r w:rsidR="006736F8" w:rsidRPr="00F20262">
        <w:rPr>
          <w:rFonts w:ascii="Times New Roman" w:eastAsia="Times New Roman" w:hAnsi="Times New Roman" w:cs="Times New Roman"/>
          <w:sz w:val="28"/>
          <w:szCs w:val="28"/>
        </w:rPr>
        <w:t xml:space="preserve">у передбачений абзацом </w:t>
      </w:r>
      <w:r w:rsidR="00262E75">
        <w:rPr>
          <w:rFonts w:ascii="Times New Roman" w:eastAsia="Times New Roman" w:hAnsi="Times New Roman" w:cs="Times New Roman"/>
          <w:sz w:val="28"/>
          <w:szCs w:val="28"/>
        </w:rPr>
        <w:t>шостим</w:t>
      </w:r>
      <w:r w:rsidR="00262E75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36F8" w:rsidRPr="00F20262">
        <w:rPr>
          <w:rFonts w:ascii="Times New Roman" w:eastAsia="Times New Roman" w:hAnsi="Times New Roman" w:cs="Times New Roman"/>
          <w:sz w:val="28"/>
          <w:szCs w:val="28"/>
        </w:rPr>
        <w:t xml:space="preserve">частини другої </w:t>
      </w:r>
      <w:r w:rsidR="00EF5724">
        <w:rPr>
          <w:rFonts w:ascii="Times New Roman" w:eastAsia="Times New Roman" w:hAnsi="Times New Roman" w:cs="Times New Roman"/>
          <w:sz w:val="28"/>
          <w:szCs w:val="28"/>
        </w:rPr>
        <w:t>зазн</w:t>
      </w:r>
      <w:r w:rsidR="00112EE3" w:rsidRPr="00112EE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F5724">
        <w:rPr>
          <w:rFonts w:ascii="Times New Roman" w:eastAsia="Times New Roman" w:hAnsi="Times New Roman" w:cs="Times New Roman"/>
          <w:sz w:val="28"/>
          <w:szCs w:val="28"/>
        </w:rPr>
        <w:t>ченої</w:t>
      </w:r>
      <w:r w:rsidR="00EF5724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36F8" w:rsidRPr="00F20262">
        <w:rPr>
          <w:rFonts w:ascii="Times New Roman" w:eastAsia="Times New Roman" w:hAnsi="Times New Roman" w:cs="Times New Roman"/>
          <w:sz w:val="28"/>
          <w:szCs w:val="28"/>
        </w:rPr>
        <w:t xml:space="preserve">статті строк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до Мінцифри </w:t>
      </w:r>
      <w:r w:rsidR="00F075FC" w:rsidRPr="00F20262">
        <w:rPr>
          <w:rFonts w:ascii="Times New Roman" w:eastAsia="Times New Roman" w:hAnsi="Times New Roman" w:cs="Times New Roman"/>
          <w:sz w:val="28"/>
          <w:szCs w:val="28"/>
        </w:rPr>
        <w:t xml:space="preserve">окремо від звіту незалежний висновок, наданий суб’єктом аудиторської діяльності за </w:t>
      </w:r>
      <w:r w:rsidR="004D3503" w:rsidRPr="00F80208">
        <w:rPr>
          <w:rFonts w:ascii="Times New Roman" w:eastAsia="Times New Roman" w:hAnsi="Times New Roman" w:cs="Times New Roman"/>
          <w:sz w:val="28"/>
          <w:szCs w:val="28"/>
        </w:rPr>
        <w:t>резу</w:t>
      </w:r>
      <w:r w:rsidR="004D3503">
        <w:rPr>
          <w:rFonts w:ascii="Times New Roman" w:eastAsia="Times New Roman" w:hAnsi="Times New Roman" w:cs="Times New Roman"/>
          <w:sz w:val="28"/>
          <w:szCs w:val="28"/>
          <w:lang w:val="ru-RU"/>
        </w:rPr>
        <w:t>льтатами</w:t>
      </w:r>
      <w:r w:rsidR="00F075FC" w:rsidRPr="00F20262">
        <w:rPr>
          <w:rFonts w:ascii="Times New Roman" w:eastAsia="Times New Roman" w:hAnsi="Times New Roman" w:cs="Times New Roman"/>
          <w:sz w:val="28"/>
          <w:szCs w:val="28"/>
        </w:rPr>
        <w:t xml:space="preserve"> перевірки тверджень резидента Дія Сіті, викладених у його початковому звіті.</w:t>
      </w:r>
    </w:p>
    <w:bookmarkEnd w:id="3"/>
    <w:p w14:paraId="328E3919" w14:textId="11B44CE9" w:rsidR="006354FD" w:rsidRPr="00F20262" w:rsidRDefault="0033526D" w:rsidP="00A13D54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>На н</w:t>
      </w:r>
      <w:r w:rsidR="006354FD" w:rsidRPr="00F20262">
        <w:rPr>
          <w:rFonts w:ascii="Times New Roman" w:eastAsia="Times New Roman" w:hAnsi="Times New Roman" w:cs="Times New Roman"/>
          <w:sz w:val="28"/>
          <w:szCs w:val="28"/>
        </w:rPr>
        <w:t>езалежний висновок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накладається електронний підпис, </w:t>
      </w:r>
      <w:r w:rsidR="00DB15B2" w:rsidRPr="00DB15B2">
        <w:rPr>
          <w:rFonts w:ascii="Times New Roman" w:eastAsia="Times New Roman" w:hAnsi="Times New Roman" w:cs="Times New Roman"/>
          <w:sz w:val="28"/>
          <w:szCs w:val="28"/>
        </w:rPr>
        <w:t>з дотриманням вимог законодавства у сферах електронного документообігу та електронних довірчих послуг,</w:t>
      </w:r>
      <w:r w:rsidR="006354FD" w:rsidRPr="00F20262">
        <w:rPr>
          <w:rFonts w:ascii="Times New Roman" w:eastAsia="Times New Roman" w:hAnsi="Times New Roman" w:cs="Times New Roman"/>
          <w:sz w:val="28"/>
          <w:szCs w:val="28"/>
        </w:rPr>
        <w:t xml:space="preserve"> керівника </w:t>
      </w:r>
      <w:r w:rsidR="004B79B7" w:rsidRPr="00F20262">
        <w:rPr>
          <w:rFonts w:ascii="Times New Roman" w:eastAsia="Times New Roman" w:hAnsi="Times New Roman" w:cs="Times New Roman"/>
          <w:sz w:val="28"/>
          <w:szCs w:val="28"/>
        </w:rPr>
        <w:t xml:space="preserve">суб’єкта аудиторської діяльності або </w:t>
      </w:r>
      <w:r w:rsidR="006354FD" w:rsidRPr="00F20262">
        <w:rPr>
          <w:rFonts w:ascii="Times New Roman" w:eastAsia="Times New Roman" w:hAnsi="Times New Roman" w:cs="Times New Roman"/>
          <w:sz w:val="28"/>
          <w:szCs w:val="28"/>
        </w:rPr>
        <w:t xml:space="preserve">особи, яка може вчиняти дії від </w:t>
      </w:r>
      <w:r w:rsidR="004B79B7" w:rsidRPr="00F20262">
        <w:rPr>
          <w:rFonts w:ascii="Times New Roman" w:eastAsia="Times New Roman" w:hAnsi="Times New Roman" w:cs="Times New Roman"/>
          <w:sz w:val="28"/>
          <w:szCs w:val="28"/>
        </w:rPr>
        <w:t>його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імені</w:t>
      </w:r>
      <w:r w:rsidR="006354FD" w:rsidRPr="00F20262">
        <w:rPr>
          <w:rFonts w:ascii="Times New Roman" w:eastAsia="Times New Roman" w:hAnsi="Times New Roman" w:cs="Times New Roman"/>
          <w:sz w:val="28"/>
          <w:szCs w:val="28"/>
        </w:rPr>
        <w:t>, зазначеної в Єдиному державному реєстрі.</w:t>
      </w:r>
    </w:p>
    <w:p w14:paraId="7C254B4D" w14:textId="4FA5D4DB" w:rsidR="0093586E" w:rsidRPr="00F20262" w:rsidRDefault="002B064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Звіт </w:t>
      </w:r>
      <w:r w:rsidR="0033526D" w:rsidRPr="00F20262">
        <w:rPr>
          <w:rFonts w:ascii="Times New Roman" w:eastAsia="Times New Roman" w:hAnsi="Times New Roman" w:cs="Times New Roman"/>
          <w:sz w:val="28"/>
          <w:szCs w:val="28"/>
        </w:rPr>
        <w:t>повинен</w:t>
      </w:r>
      <w:r w:rsidR="00F71D86" w:rsidRPr="00F20262">
        <w:rPr>
          <w:rFonts w:ascii="Times New Roman" w:eastAsia="Times New Roman" w:hAnsi="Times New Roman" w:cs="Times New Roman"/>
          <w:sz w:val="28"/>
          <w:szCs w:val="28"/>
        </w:rPr>
        <w:t xml:space="preserve"> містити:</w:t>
      </w:r>
    </w:p>
    <w:p w14:paraId="234D94D9" w14:textId="0F2ABE62" w:rsidR="00EA4773" w:rsidRPr="00F20262" w:rsidRDefault="00EA4773" w:rsidP="0033526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85653033"/>
      <w:r w:rsidRPr="00F20262">
        <w:rPr>
          <w:rFonts w:ascii="Times New Roman" w:eastAsia="Times New Roman" w:hAnsi="Times New Roman" w:cs="Times New Roman"/>
          <w:sz w:val="28"/>
          <w:szCs w:val="28"/>
        </w:rPr>
        <w:t>повне найменування резидента Дія Сіті та його ідентифікаційний код в Єдиному державному реєстрі;</w:t>
      </w:r>
    </w:p>
    <w:p w14:paraId="4FE1B9C0" w14:textId="28E2E54F" w:rsidR="00BA0432" w:rsidRPr="00F20262" w:rsidRDefault="00BA0432" w:rsidP="0033526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>період</w:t>
      </w:r>
      <w:r w:rsidR="00D61412" w:rsidRPr="00F2026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за який надається 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>звіт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4"/>
    </w:p>
    <w:p w14:paraId="38ABD407" w14:textId="2D653AB6" w:rsidR="006E0BEC" w:rsidRPr="00F20262" w:rsidRDefault="006E0BEC" w:rsidP="0033526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111">
        <w:rPr>
          <w:rFonts w:ascii="Times New Roman" w:eastAsia="Times New Roman" w:hAnsi="Times New Roman" w:cs="Times New Roman"/>
          <w:sz w:val="28"/>
          <w:szCs w:val="28"/>
        </w:rPr>
        <w:t xml:space="preserve">запевнення про </w:t>
      </w:r>
      <w:r w:rsidR="00A13D54" w:rsidRPr="00FA6111">
        <w:rPr>
          <w:rFonts w:ascii="Times New Roman" w:eastAsia="Times New Roman" w:hAnsi="Times New Roman" w:cs="Times New Roman"/>
          <w:sz w:val="28"/>
          <w:szCs w:val="28"/>
        </w:rPr>
        <w:t xml:space="preserve">відповідність </w:t>
      </w:r>
      <w:r w:rsidR="002855AC" w:rsidRPr="00FA6111">
        <w:rPr>
          <w:rFonts w:ascii="Times New Roman" w:eastAsia="Times New Roman" w:hAnsi="Times New Roman" w:cs="Times New Roman"/>
          <w:sz w:val="28"/>
          <w:szCs w:val="28"/>
        </w:rPr>
        <w:t xml:space="preserve">резидента Дія Сіті </w:t>
      </w:r>
      <w:r w:rsidR="00A13D54" w:rsidRPr="00FA6111">
        <w:rPr>
          <w:rFonts w:ascii="Times New Roman" w:eastAsia="Times New Roman" w:hAnsi="Times New Roman" w:cs="Times New Roman"/>
          <w:sz w:val="28"/>
          <w:szCs w:val="28"/>
        </w:rPr>
        <w:t>всім вимогам, визначеним в</w:t>
      </w:r>
      <w:r w:rsidR="005D7D8E" w:rsidRPr="00FA61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6111">
        <w:rPr>
          <w:rFonts w:ascii="Times New Roman" w:eastAsia="Times New Roman" w:hAnsi="Times New Roman" w:cs="Times New Roman"/>
          <w:sz w:val="28"/>
          <w:szCs w:val="28"/>
        </w:rPr>
        <w:t>статт</w:t>
      </w:r>
      <w:r w:rsidR="005D7D8E" w:rsidRPr="00FA611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FA6111">
        <w:rPr>
          <w:rFonts w:ascii="Times New Roman" w:eastAsia="Times New Roman" w:hAnsi="Times New Roman" w:cs="Times New Roman"/>
          <w:sz w:val="28"/>
          <w:szCs w:val="28"/>
        </w:rPr>
        <w:t xml:space="preserve"> 5 Закону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AEB2445" w14:textId="3B0AD8FF" w:rsidR="005D7D8E" w:rsidRPr="00F20262" w:rsidRDefault="00412B65" w:rsidP="0033526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>відомості про подання чи неподання незалежного висновку</w:t>
      </w:r>
      <w:r w:rsidR="00E109F6">
        <w:rPr>
          <w:rFonts w:ascii="Times New Roman" w:eastAsia="Times New Roman" w:hAnsi="Times New Roman" w:cs="Times New Roman"/>
          <w:sz w:val="28"/>
          <w:szCs w:val="28"/>
        </w:rPr>
        <w:t>, наданого суб’єктом аудиторської діяльності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за результатами перевірки тверджень</w:t>
      </w:r>
      <w:r w:rsidR="00C43664" w:rsidRPr="00F20262">
        <w:rPr>
          <w:rFonts w:ascii="Times New Roman" w:eastAsia="Times New Roman" w:hAnsi="Times New Roman" w:cs="Times New Roman"/>
          <w:sz w:val="28"/>
          <w:szCs w:val="28"/>
        </w:rPr>
        <w:t xml:space="preserve">, викладених в цьому 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>звіті</w:t>
      </w:r>
      <w:r w:rsidR="00C43664" w:rsidRPr="00F2026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94F725C" w14:textId="77777777" w:rsidR="00CB36E4" w:rsidRPr="00F20262" w:rsidRDefault="00CB36E4" w:rsidP="0033526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111">
        <w:rPr>
          <w:rFonts w:ascii="Times New Roman" w:eastAsia="Times New Roman" w:hAnsi="Times New Roman" w:cs="Times New Roman"/>
          <w:sz w:val="28"/>
          <w:szCs w:val="28"/>
        </w:rPr>
        <w:lastRenderedPageBreak/>
        <w:t>твердження про розмір частки кваліфікованого доходу резидента Дія Сіті, отриманого за звітний період, у загальному доході резидента Дія Сіті, отриманому за звітний період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50D0B09" w14:textId="1DED7D43" w:rsidR="006E0BEC" w:rsidRPr="00FA6111" w:rsidRDefault="006E0BEC" w:rsidP="0033526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111">
        <w:rPr>
          <w:rFonts w:ascii="Times New Roman" w:eastAsia="Times New Roman" w:hAnsi="Times New Roman" w:cs="Times New Roman"/>
          <w:sz w:val="28"/>
          <w:szCs w:val="28"/>
        </w:rPr>
        <w:t>твердження про розмір середньої місячної винагороди працівникам та гіг-спеціалістам (у разі залучення) за кожен календарний місяць звітного періоду;</w:t>
      </w:r>
    </w:p>
    <w:p w14:paraId="54E69359" w14:textId="0018E009" w:rsidR="006E0BEC" w:rsidRPr="00F20262" w:rsidRDefault="006E0BEC" w:rsidP="0033526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111">
        <w:rPr>
          <w:rFonts w:ascii="Times New Roman" w:eastAsia="Times New Roman" w:hAnsi="Times New Roman" w:cs="Times New Roman"/>
          <w:sz w:val="28"/>
          <w:szCs w:val="28"/>
        </w:rPr>
        <w:t>твердження про середньооблікову кількість працівників та гіг-спеціалістів (у разі залучення) резидента Дія Сіті за підсумками кожного календарного місяця звітного періоду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A701E0E" w14:textId="6B29F89B" w:rsidR="006E0BEC" w:rsidRPr="00FA6111" w:rsidRDefault="006E0BEC" w:rsidP="0033526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111">
        <w:rPr>
          <w:rFonts w:ascii="Times New Roman" w:eastAsia="Times New Roman" w:hAnsi="Times New Roman" w:cs="Times New Roman"/>
          <w:sz w:val="28"/>
          <w:szCs w:val="28"/>
        </w:rPr>
        <w:t xml:space="preserve">твердження про розмір доходу резидента Дія Сіті, що набув статусу </w:t>
      </w:r>
      <w:r w:rsidR="00230A6E" w:rsidRPr="00FA6111">
        <w:rPr>
          <w:rFonts w:ascii="Times New Roman" w:eastAsia="Times New Roman" w:hAnsi="Times New Roman" w:cs="Times New Roman"/>
          <w:sz w:val="28"/>
          <w:szCs w:val="28"/>
        </w:rPr>
        <w:t xml:space="preserve">резидента Дія Сіті </w:t>
      </w:r>
      <w:r w:rsidRPr="00FA6111">
        <w:rPr>
          <w:rFonts w:ascii="Times New Roman" w:eastAsia="Times New Roman" w:hAnsi="Times New Roman" w:cs="Times New Roman"/>
          <w:sz w:val="28"/>
          <w:szCs w:val="28"/>
        </w:rPr>
        <w:t>відповідно до частини третьої статті 5 Закону, визначеного відповідно до підпункту 2 пункту 292.1 статті 292 Податкового кодексу України, за кожен з таких періодів:</w:t>
      </w:r>
    </w:p>
    <w:p w14:paraId="779A0A13" w14:textId="121BB3EA" w:rsidR="006E0BEC" w:rsidRPr="00FA6111" w:rsidRDefault="006E0BEC" w:rsidP="0033526D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111">
        <w:rPr>
          <w:rFonts w:ascii="Times New Roman" w:eastAsia="Times New Roman" w:hAnsi="Times New Roman" w:cs="Times New Roman"/>
          <w:sz w:val="28"/>
          <w:szCs w:val="28"/>
        </w:rPr>
        <w:t>звітний період (для початкового, першого річного та</w:t>
      </w:r>
      <w:r w:rsidR="004B546A" w:rsidRPr="00FA61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6111">
        <w:rPr>
          <w:rFonts w:ascii="Times New Roman" w:eastAsia="Times New Roman" w:hAnsi="Times New Roman" w:cs="Times New Roman"/>
          <w:sz w:val="28"/>
          <w:szCs w:val="28"/>
        </w:rPr>
        <w:t>другого річного звітів);</w:t>
      </w:r>
    </w:p>
    <w:p w14:paraId="43801313" w14:textId="724152E0" w:rsidR="00A54FF6" w:rsidRPr="00DB15B2" w:rsidRDefault="006E0BEC" w:rsidP="0033526D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15B2">
        <w:rPr>
          <w:rFonts w:ascii="Times New Roman" w:eastAsia="Times New Roman" w:hAnsi="Times New Roman" w:cs="Times New Roman"/>
          <w:sz w:val="28"/>
          <w:szCs w:val="28"/>
        </w:rPr>
        <w:t xml:space="preserve">календарний рік, що передує року, в якому подається </w:t>
      </w:r>
      <w:r w:rsidR="006831DE" w:rsidRPr="00DB15B2">
        <w:rPr>
          <w:rFonts w:ascii="Times New Roman" w:eastAsia="Times New Roman" w:hAnsi="Times New Roman" w:cs="Times New Roman"/>
          <w:sz w:val="28"/>
          <w:szCs w:val="28"/>
        </w:rPr>
        <w:t>звіт</w:t>
      </w:r>
      <w:r w:rsidRPr="00DB15B2">
        <w:rPr>
          <w:rFonts w:ascii="Times New Roman" w:eastAsia="Times New Roman" w:hAnsi="Times New Roman" w:cs="Times New Roman"/>
          <w:sz w:val="28"/>
          <w:szCs w:val="28"/>
        </w:rPr>
        <w:t xml:space="preserve">, та календарний рік, що передує року, в якому подано заяву про набуття статусу резидента Дія Сіті (для початкового </w:t>
      </w:r>
      <w:r w:rsidR="006831DE" w:rsidRPr="00DB15B2">
        <w:rPr>
          <w:rFonts w:ascii="Times New Roman" w:eastAsia="Times New Roman" w:hAnsi="Times New Roman" w:cs="Times New Roman"/>
          <w:sz w:val="28"/>
          <w:szCs w:val="28"/>
        </w:rPr>
        <w:t>звіту</w:t>
      </w:r>
      <w:r w:rsidRPr="00DB15B2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4F155907" w14:textId="02E4527C" w:rsidR="002D567E" w:rsidRDefault="002D567E" w:rsidP="00FA6111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111">
        <w:rPr>
          <w:rFonts w:ascii="Times New Roman" w:eastAsia="Times New Roman" w:hAnsi="Times New Roman" w:cs="Times New Roman"/>
          <w:sz w:val="28"/>
          <w:szCs w:val="28"/>
        </w:rPr>
        <w:t>У разі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невідповідності резидента Дія Сіті всім вимогам, визначеним в статті 5 Закону, подається відповідна інформація про невідповідність резидента Дія Сіті одній чи кільком таким вимогам.</w:t>
      </w:r>
    </w:p>
    <w:p w14:paraId="0C3D0989" w14:textId="77777777" w:rsidR="00A23A67" w:rsidRPr="002D567E" w:rsidRDefault="00A23A67" w:rsidP="00FA6111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254B60" w14:textId="7DA89E40" w:rsidR="0093586E" w:rsidRPr="00F20262" w:rsidRDefault="00F71D86" w:rsidP="004D7E26">
      <w:pPr>
        <w:keepNext/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b/>
          <w:sz w:val="28"/>
          <w:szCs w:val="28"/>
        </w:rPr>
        <w:t xml:space="preserve">Розгляд </w:t>
      </w:r>
      <w:r w:rsidR="006831DE" w:rsidRPr="00F20262">
        <w:rPr>
          <w:rFonts w:ascii="Times New Roman" w:eastAsia="Times New Roman" w:hAnsi="Times New Roman" w:cs="Times New Roman"/>
          <w:b/>
          <w:sz w:val="28"/>
          <w:szCs w:val="28"/>
        </w:rPr>
        <w:t>звіту</w:t>
      </w:r>
      <w:r w:rsidR="003F7678" w:rsidRPr="00F20262">
        <w:rPr>
          <w:rFonts w:ascii="Times New Roman" w:eastAsia="Times New Roman" w:hAnsi="Times New Roman" w:cs="Times New Roman"/>
          <w:b/>
          <w:sz w:val="28"/>
          <w:szCs w:val="28"/>
        </w:rPr>
        <w:t xml:space="preserve"> та незалежного висновку</w:t>
      </w:r>
    </w:p>
    <w:p w14:paraId="3D53D70B" w14:textId="213B7D40" w:rsidR="00C13073" w:rsidRPr="00F20262" w:rsidRDefault="00C13073" w:rsidP="00C1307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Датою надходження до </w:t>
      </w:r>
      <w:r w:rsidR="004D7E26" w:rsidRPr="00F20262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>звіту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та доданих до нього документів вважається дата направлення на адресу електронної пошти резидента Дія Сіті автоматично згенерованого електронного повідомлення про отримання 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>звіту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та доданих до нього документів.</w:t>
      </w:r>
    </w:p>
    <w:p w14:paraId="17C008D5" w14:textId="4CF7370C" w:rsidR="00BD265F" w:rsidRPr="00F20262" w:rsidRDefault="008C1403" w:rsidP="00BD265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>У випадку</w:t>
      </w:r>
      <w:r w:rsidR="00DF7723" w:rsidRPr="00F20262">
        <w:rPr>
          <w:rFonts w:ascii="Times New Roman" w:eastAsia="Times New Roman" w:hAnsi="Times New Roman" w:cs="Times New Roman"/>
          <w:sz w:val="28"/>
          <w:szCs w:val="28"/>
        </w:rPr>
        <w:t xml:space="preserve"> подання незалежного висновку згідно з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абзац</w:t>
      </w:r>
      <w:r w:rsidR="00DF7723" w:rsidRPr="00F20262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2E75">
        <w:rPr>
          <w:rFonts w:ascii="Times New Roman" w:eastAsia="Times New Roman" w:hAnsi="Times New Roman" w:cs="Times New Roman"/>
          <w:sz w:val="28"/>
          <w:szCs w:val="28"/>
        </w:rPr>
        <w:t xml:space="preserve">четвертим </w:t>
      </w:r>
      <w:r w:rsidR="00842AD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62E75">
        <w:rPr>
          <w:rFonts w:ascii="Times New Roman" w:eastAsia="Times New Roman" w:hAnsi="Times New Roman" w:cs="Times New Roman"/>
          <w:sz w:val="28"/>
          <w:szCs w:val="28"/>
        </w:rPr>
        <w:t xml:space="preserve"> шостим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частини другої статті 13 Закону</w:t>
      </w:r>
      <w:r w:rsidR="00BD265F" w:rsidRPr="00F20262">
        <w:rPr>
          <w:rFonts w:ascii="Times New Roman" w:eastAsia="Times New Roman" w:hAnsi="Times New Roman" w:cs="Times New Roman"/>
          <w:sz w:val="28"/>
          <w:szCs w:val="28"/>
        </w:rPr>
        <w:t>, датою</w:t>
      </w:r>
      <w:r w:rsidR="0033186D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265F" w:rsidRPr="00F20262">
        <w:rPr>
          <w:rFonts w:ascii="Times New Roman" w:eastAsia="Times New Roman" w:hAnsi="Times New Roman" w:cs="Times New Roman"/>
          <w:sz w:val="28"/>
          <w:szCs w:val="28"/>
        </w:rPr>
        <w:t xml:space="preserve">надходження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незалежного висновку </w:t>
      </w:r>
      <w:r w:rsidR="00BD265F" w:rsidRPr="00F2026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4D7E26" w:rsidRPr="00F20262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r w:rsidR="00BD265F" w:rsidRPr="00F20262">
        <w:rPr>
          <w:rFonts w:ascii="Times New Roman" w:eastAsia="Times New Roman" w:hAnsi="Times New Roman" w:cs="Times New Roman"/>
          <w:sz w:val="28"/>
          <w:szCs w:val="28"/>
        </w:rPr>
        <w:t xml:space="preserve"> вважається дата направлення на адресу електронної пошти резидента Дія Сіті автоматично згенерованого електронного повідомлення про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його </w:t>
      </w:r>
      <w:r w:rsidR="00BD265F" w:rsidRPr="00F20262">
        <w:rPr>
          <w:rFonts w:ascii="Times New Roman" w:eastAsia="Times New Roman" w:hAnsi="Times New Roman" w:cs="Times New Roman"/>
          <w:sz w:val="28"/>
          <w:szCs w:val="28"/>
        </w:rPr>
        <w:t>отримання.</w:t>
      </w:r>
    </w:p>
    <w:p w14:paraId="56E7F333" w14:textId="4307AE3C" w:rsidR="00F000A4" w:rsidRPr="00F20262" w:rsidRDefault="00F000A4" w:rsidP="00F000A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Якщо </w:t>
      </w:r>
      <w:r w:rsidR="00C87D13" w:rsidRPr="00F20262">
        <w:rPr>
          <w:rFonts w:ascii="Times New Roman" w:eastAsia="Times New Roman" w:hAnsi="Times New Roman" w:cs="Times New Roman"/>
          <w:sz w:val="28"/>
          <w:szCs w:val="28"/>
        </w:rPr>
        <w:t xml:space="preserve">звіт та/або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додані до 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>звіту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документи</w:t>
      </w:r>
      <w:bookmarkStart w:id="5" w:name="_Hlk88157438"/>
      <w:r w:rsidR="008C1403" w:rsidRPr="00F202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D6281">
        <w:rPr>
          <w:rFonts w:ascii="Times New Roman" w:eastAsia="Times New Roman" w:hAnsi="Times New Roman" w:cs="Times New Roman"/>
          <w:sz w:val="28"/>
          <w:szCs w:val="28"/>
        </w:rPr>
        <w:t>або</w:t>
      </w:r>
      <w:r w:rsidR="008C1403" w:rsidRPr="00F20262">
        <w:rPr>
          <w:rFonts w:ascii="Times New Roman" w:eastAsia="Times New Roman" w:hAnsi="Times New Roman" w:cs="Times New Roman"/>
          <w:sz w:val="28"/>
          <w:szCs w:val="28"/>
        </w:rPr>
        <w:t xml:space="preserve"> незалежний висновок, поданий </w:t>
      </w:r>
      <w:r w:rsidR="00DF7723" w:rsidRPr="00F20262">
        <w:rPr>
          <w:rFonts w:ascii="Times New Roman" w:eastAsia="Times New Roman" w:hAnsi="Times New Roman" w:cs="Times New Roman"/>
          <w:sz w:val="28"/>
          <w:szCs w:val="28"/>
        </w:rPr>
        <w:t xml:space="preserve">окремо від звіту згідно з </w:t>
      </w:r>
      <w:r w:rsidR="008C1403" w:rsidRPr="00F20262">
        <w:rPr>
          <w:rFonts w:ascii="Times New Roman" w:eastAsia="Times New Roman" w:hAnsi="Times New Roman" w:cs="Times New Roman"/>
          <w:sz w:val="28"/>
          <w:szCs w:val="28"/>
        </w:rPr>
        <w:t>абзац</w:t>
      </w:r>
      <w:r w:rsidR="00DF7723" w:rsidRPr="00F20262">
        <w:rPr>
          <w:rFonts w:ascii="Times New Roman" w:eastAsia="Times New Roman" w:hAnsi="Times New Roman" w:cs="Times New Roman"/>
          <w:sz w:val="28"/>
          <w:szCs w:val="28"/>
        </w:rPr>
        <w:t xml:space="preserve">ами </w:t>
      </w:r>
      <w:r w:rsidR="00FD6281">
        <w:rPr>
          <w:rFonts w:ascii="Times New Roman" w:eastAsia="Times New Roman" w:hAnsi="Times New Roman" w:cs="Times New Roman"/>
          <w:sz w:val="28"/>
          <w:szCs w:val="28"/>
        </w:rPr>
        <w:t xml:space="preserve">четвертим </w:t>
      </w:r>
      <w:r w:rsidR="00842AD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D6281">
        <w:rPr>
          <w:rFonts w:ascii="Times New Roman" w:eastAsia="Times New Roman" w:hAnsi="Times New Roman" w:cs="Times New Roman"/>
          <w:sz w:val="28"/>
          <w:szCs w:val="28"/>
        </w:rPr>
        <w:t xml:space="preserve"> шостим</w:t>
      </w:r>
      <w:r w:rsidR="00FD6281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1403" w:rsidRPr="00F20262">
        <w:rPr>
          <w:rFonts w:ascii="Times New Roman" w:eastAsia="Times New Roman" w:hAnsi="Times New Roman" w:cs="Times New Roman"/>
          <w:sz w:val="28"/>
          <w:szCs w:val="28"/>
        </w:rPr>
        <w:t>частини другої статті 13 Закону</w:t>
      </w:r>
      <w:bookmarkEnd w:id="5"/>
      <w:r w:rsidR="008C1403" w:rsidRPr="00F2026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не дають змоги однозначно тлумачити зміст зазначених в них відомостей, в тому числі через пошкодження, виправлення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lastRenderedPageBreak/>
        <w:t>таких відомостей або дописки до них, вважається що відповідні відомості відсутні у відповідному документі.</w:t>
      </w:r>
    </w:p>
    <w:p w14:paraId="7C254B63" w14:textId="59E03708" w:rsidR="0093586E" w:rsidRPr="00F20262" w:rsidRDefault="00F71D8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Розгляд </w:t>
      </w:r>
      <w:r w:rsidR="004D7E26" w:rsidRPr="00F20262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>звіту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та доданих до н</w:t>
      </w:r>
      <w:r w:rsidR="006361C1" w:rsidRPr="00F20262">
        <w:rPr>
          <w:rFonts w:ascii="Times New Roman" w:eastAsia="Times New Roman" w:hAnsi="Times New Roman" w:cs="Times New Roman"/>
          <w:sz w:val="28"/>
          <w:szCs w:val="28"/>
        </w:rPr>
        <w:t>ього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документів включає </w:t>
      </w:r>
      <w:r w:rsidR="006C14BA">
        <w:rPr>
          <w:rFonts w:ascii="Times New Roman" w:eastAsia="Times New Roman" w:hAnsi="Times New Roman" w:cs="Times New Roman"/>
          <w:sz w:val="28"/>
          <w:szCs w:val="28"/>
        </w:rPr>
        <w:t>такі</w:t>
      </w:r>
      <w:r w:rsidR="006C14BA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6164" w:rsidRPr="00F20262">
        <w:rPr>
          <w:rFonts w:ascii="Times New Roman" w:eastAsia="Times New Roman" w:hAnsi="Times New Roman" w:cs="Times New Roman"/>
          <w:sz w:val="28"/>
          <w:szCs w:val="28"/>
        </w:rPr>
        <w:t>етапи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D68F596" w14:textId="3AF9A16D" w:rsidR="00012250" w:rsidRPr="00F20262" w:rsidRDefault="00012250" w:rsidP="0001225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85656839"/>
      <w:r w:rsidRPr="00F20262">
        <w:rPr>
          <w:rFonts w:ascii="Times New Roman" w:eastAsia="Times New Roman" w:hAnsi="Times New Roman" w:cs="Times New Roman"/>
          <w:sz w:val="28"/>
          <w:szCs w:val="28"/>
        </w:rPr>
        <w:t>перев</w:t>
      </w:r>
      <w:r w:rsidR="007E4624" w:rsidRPr="00F20262">
        <w:rPr>
          <w:rFonts w:ascii="Times New Roman" w:eastAsia="Times New Roman" w:hAnsi="Times New Roman" w:cs="Times New Roman"/>
          <w:sz w:val="28"/>
          <w:szCs w:val="28"/>
        </w:rPr>
        <w:t>ірка</w:t>
      </w:r>
      <w:bookmarkEnd w:id="6"/>
      <w:r w:rsidR="007E4624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>звіту</w:t>
      </w:r>
      <w:r w:rsidR="00252A38" w:rsidRPr="00F20262">
        <w:rPr>
          <w:rFonts w:ascii="Times New Roman" w:eastAsia="Times New Roman" w:hAnsi="Times New Roman" w:cs="Times New Roman"/>
          <w:sz w:val="28"/>
          <w:szCs w:val="28"/>
        </w:rPr>
        <w:t xml:space="preserve"> та доданих до нього документів</w:t>
      </w:r>
      <w:r w:rsidR="00901F35">
        <w:rPr>
          <w:rFonts w:ascii="Times New Roman" w:eastAsia="Times New Roman" w:hAnsi="Times New Roman" w:cs="Times New Roman"/>
          <w:sz w:val="28"/>
          <w:szCs w:val="28"/>
        </w:rPr>
        <w:t>,</w:t>
      </w:r>
      <w:r w:rsidR="00CB47C3">
        <w:rPr>
          <w:rFonts w:ascii="Times New Roman" w:eastAsia="Times New Roman" w:hAnsi="Times New Roman" w:cs="Times New Roman"/>
          <w:sz w:val="28"/>
          <w:szCs w:val="28"/>
        </w:rPr>
        <w:t xml:space="preserve"> або</w:t>
      </w:r>
      <w:r w:rsidR="00901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1403" w:rsidRPr="00F20262">
        <w:rPr>
          <w:rFonts w:ascii="Times New Roman" w:eastAsia="Times New Roman" w:hAnsi="Times New Roman" w:cs="Times New Roman"/>
          <w:sz w:val="28"/>
          <w:szCs w:val="28"/>
        </w:rPr>
        <w:t xml:space="preserve">незалежного висновку, поданого </w:t>
      </w:r>
      <w:r w:rsidR="00DF7723" w:rsidRPr="00F20262">
        <w:rPr>
          <w:rFonts w:ascii="Times New Roman" w:eastAsia="Times New Roman" w:hAnsi="Times New Roman" w:cs="Times New Roman"/>
          <w:sz w:val="28"/>
          <w:szCs w:val="28"/>
        </w:rPr>
        <w:t xml:space="preserve">окремо від звіту згідно з абзацами </w:t>
      </w:r>
      <w:r w:rsidR="00720AED">
        <w:rPr>
          <w:rFonts w:ascii="Times New Roman" w:eastAsia="Times New Roman" w:hAnsi="Times New Roman" w:cs="Times New Roman"/>
          <w:sz w:val="28"/>
          <w:szCs w:val="28"/>
        </w:rPr>
        <w:t xml:space="preserve">четвертим </w:t>
      </w:r>
      <w:r w:rsidR="00842AD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20AED">
        <w:rPr>
          <w:rFonts w:ascii="Times New Roman" w:eastAsia="Times New Roman" w:hAnsi="Times New Roman" w:cs="Times New Roman"/>
          <w:sz w:val="28"/>
          <w:szCs w:val="28"/>
        </w:rPr>
        <w:t xml:space="preserve"> шостим</w:t>
      </w:r>
      <w:r w:rsidR="00720AED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1403" w:rsidRPr="00F20262">
        <w:rPr>
          <w:rFonts w:ascii="Times New Roman" w:eastAsia="Times New Roman" w:hAnsi="Times New Roman" w:cs="Times New Roman"/>
          <w:sz w:val="28"/>
          <w:szCs w:val="28"/>
        </w:rPr>
        <w:t>частини другої статті 13 Закону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 xml:space="preserve"> (далі –</w:t>
      </w:r>
      <w:r w:rsidR="003F67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>перевірка</w:t>
      </w:r>
      <w:r w:rsidR="008C1403" w:rsidRPr="00F20262">
        <w:rPr>
          <w:rFonts w:ascii="Times New Roman" w:eastAsia="Times New Roman" w:hAnsi="Times New Roman" w:cs="Times New Roman"/>
          <w:sz w:val="28"/>
          <w:szCs w:val="28"/>
        </w:rPr>
        <w:t xml:space="preserve"> документів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C97C981" w14:textId="225579AA" w:rsidR="00BC75CC" w:rsidRPr="00F20262" w:rsidRDefault="00BC75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>перевірка відповідності резидента Дія Сіті</w:t>
      </w:r>
      <w:r w:rsidR="00427DE9" w:rsidRPr="00F20262">
        <w:rPr>
          <w:rFonts w:ascii="Times New Roman" w:eastAsia="Times New Roman" w:hAnsi="Times New Roman" w:cs="Times New Roman"/>
          <w:sz w:val="28"/>
          <w:szCs w:val="28"/>
        </w:rPr>
        <w:t xml:space="preserve"> вимогам, встановленим до нього пунктами 2-4 частини першої статті 5 Закону</w:t>
      </w:r>
      <w:r w:rsidR="00512CB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0B225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12CBB">
        <w:rPr>
          <w:rFonts w:ascii="Times New Roman" w:eastAsia="Times New Roman" w:hAnsi="Times New Roman" w:cs="Times New Roman"/>
          <w:sz w:val="28"/>
          <w:szCs w:val="28"/>
        </w:rPr>
        <w:t xml:space="preserve"> для резидента Дія Сіті, </w:t>
      </w:r>
      <w:r w:rsidR="00F80208">
        <w:rPr>
          <w:rFonts w:ascii="Times New Roman" w:eastAsia="Times New Roman" w:hAnsi="Times New Roman" w:cs="Times New Roman"/>
          <w:sz w:val="28"/>
          <w:szCs w:val="28"/>
        </w:rPr>
        <w:t>який</w:t>
      </w:r>
      <w:r w:rsidR="00512CBB">
        <w:rPr>
          <w:rFonts w:ascii="Times New Roman" w:eastAsia="Times New Roman" w:hAnsi="Times New Roman" w:cs="Times New Roman"/>
          <w:sz w:val="28"/>
          <w:szCs w:val="28"/>
        </w:rPr>
        <w:t xml:space="preserve"> набув такий статус відповідно до частини третьої </w:t>
      </w:r>
      <w:r w:rsidR="00CE3E56">
        <w:rPr>
          <w:rFonts w:ascii="Times New Roman" w:eastAsia="Times New Roman" w:hAnsi="Times New Roman" w:cs="Times New Roman"/>
          <w:sz w:val="28"/>
          <w:szCs w:val="28"/>
        </w:rPr>
        <w:t>статті 5 Закону</w:t>
      </w:r>
      <w:r w:rsidR="00F80208">
        <w:rPr>
          <w:rFonts w:ascii="Times New Roman" w:eastAsia="Times New Roman" w:hAnsi="Times New Roman" w:cs="Times New Roman"/>
          <w:sz w:val="28"/>
          <w:szCs w:val="28"/>
        </w:rPr>
        <w:t>,</w:t>
      </w:r>
      <w:r w:rsidR="00CE3E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3E56" w:rsidRPr="00FA6111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F3067B" w:rsidRPr="00F3067B">
        <w:rPr>
          <w:rFonts w:ascii="Times New Roman" w:eastAsia="Times New Roman" w:hAnsi="Times New Roman" w:cs="Times New Roman"/>
          <w:sz w:val="28"/>
          <w:szCs w:val="28"/>
        </w:rPr>
        <w:t xml:space="preserve">також </w:t>
      </w:r>
      <w:r w:rsidR="00097B42">
        <w:rPr>
          <w:rFonts w:ascii="Times New Roman" w:eastAsia="Times New Roman" w:hAnsi="Times New Roman" w:cs="Times New Roman"/>
          <w:sz w:val="28"/>
          <w:szCs w:val="28"/>
        </w:rPr>
        <w:t xml:space="preserve">пунктом </w:t>
      </w:r>
      <w:r w:rsidR="00F3067B" w:rsidRPr="00F3067B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FD5A9C">
        <w:rPr>
          <w:rFonts w:ascii="Times New Roman" w:eastAsia="Times New Roman" w:hAnsi="Times New Roman" w:cs="Times New Roman"/>
          <w:sz w:val="28"/>
          <w:szCs w:val="28"/>
        </w:rPr>
        <w:t xml:space="preserve">частини </w:t>
      </w:r>
      <w:r w:rsidR="00070F6F">
        <w:rPr>
          <w:rFonts w:ascii="Times New Roman" w:eastAsia="Times New Roman" w:hAnsi="Times New Roman" w:cs="Times New Roman"/>
          <w:sz w:val="28"/>
          <w:szCs w:val="28"/>
        </w:rPr>
        <w:t>третьої цієї статті)</w:t>
      </w:r>
      <w:r w:rsidR="006402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7DE9" w:rsidRPr="00F20262">
        <w:rPr>
          <w:rFonts w:ascii="Times New Roman" w:eastAsia="Times New Roman" w:hAnsi="Times New Roman" w:cs="Times New Roman"/>
          <w:sz w:val="28"/>
          <w:szCs w:val="28"/>
        </w:rPr>
        <w:t xml:space="preserve">на підставі </w:t>
      </w:r>
      <w:r w:rsidR="00556164" w:rsidRPr="00F20262">
        <w:rPr>
          <w:rFonts w:ascii="Times New Roman" w:eastAsia="Times New Roman" w:hAnsi="Times New Roman" w:cs="Times New Roman"/>
          <w:sz w:val="28"/>
          <w:szCs w:val="28"/>
        </w:rPr>
        <w:t xml:space="preserve">поданих 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>звіту</w:t>
      </w:r>
      <w:r w:rsidR="00427DE9" w:rsidRPr="00F20262">
        <w:rPr>
          <w:rFonts w:ascii="Times New Roman" w:eastAsia="Times New Roman" w:hAnsi="Times New Roman" w:cs="Times New Roman"/>
          <w:sz w:val="28"/>
          <w:szCs w:val="28"/>
        </w:rPr>
        <w:t xml:space="preserve"> та незалежного висновку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 xml:space="preserve"> (далі – перевірка </w:t>
      </w:r>
      <w:r w:rsidR="008B2AB0" w:rsidRPr="008B2AB0">
        <w:rPr>
          <w:rFonts w:ascii="Times New Roman" w:eastAsia="Times New Roman" w:hAnsi="Times New Roman" w:cs="Times New Roman"/>
          <w:sz w:val="28"/>
          <w:szCs w:val="28"/>
        </w:rPr>
        <w:t>квалі</w:t>
      </w:r>
      <w:r w:rsidR="008B2AB0">
        <w:rPr>
          <w:rFonts w:ascii="Times New Roman" w:eastAsia="Times New Roman" w:hAnsi="Times New Roman" w:cs="Times New Roman"/>
          <w:sz w:val="28"/>
          <w:szCs w:val="28"/>
        </w:rPr>
        <w:t>фікаційних вимог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>)</w:t>
      </w:r>
      <w:r w:rsidR="00427DE9" w:rsidRPr="00F2026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C254B67" w14:textId="5CA5D61C" w:rsidR="0093586E" w:rsidRPr="00F20262" w:rsidRDefault="00CD0100" w:rsidP="004A034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перевірка </w:t>
      </w:r>
      <w:r w:rsidR="0061062D" w:rsidRPr="00F20262">
        <w:rPr>
          <w:rFonts w:ascii="Times New Roman" w:eastAsia="Times New Roman" w:hAnsi="Times New Roman" w:cs="Times New Roman"/>
          <w:sz w:val="28"/>
          <w:szCs w:val="28"/>
        </w:rPr>
        <w:t>відповідності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резидента Дія Сіті</w:t>
      </w:r>
      <w:r w:rsidR="00437E0E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062D" w:rsidRPr="00F20262">
        <w:rPr>
          <w:rFonts w:ascii="Times New Roman" w:eastAsia="Times New Roman" w:hAnsi="Times New Roman" w:cs="Times New Roman"/>
          <w:sz w:val="28"/>
          <w:szCs w:val="28"/>
        </w:rPr>
        <w:t>вимогам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1062D" w:rsidRPr="00F20262">
        <w:rPr>
          <w:rFonts w:ascii="Times New Roman" w:eastAsia="Times New Roman" w:hAnsi="Times New Roman" w:cs="Times New Roman"/>
          <w:sz w:val="28"/>
          <w:szCs w:val="28"/>
        </w:rPr>
        <w:t xml:space="preserve">передбаченим для нього пунктами 1 та 5 частини першої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статті 5 Закону 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 xml:space="preserve">(далі – перевірка </w:t>
      </w:r>
      <w:r w:rsidR="008B2AB0">
        <w:rPr>
          <w:rFonts w:ascii="Times New Roman" w:eastAsia="Times New Roman" w:hAnsi="Times New Roman" w:cs="Times New Roman"/>
          <w:sz w:val="28"/>
          <w:szCs w:val="28"/>
        </w:rPr>
        <w:t>формальних вимог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>)</w:t>
      </w:r>
      <w:r w:rsidR="00F71D86" w:rsidRPr="00F202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62355C" w14:textId="77777777" w:rsidR="006831DE" w:rsidRPr="00F20262" w:rsidRDefault="006831DE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107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254B69" w14:textId="52ABC277" w:rsidR="0093586E" w:rsidRPr="00F20262" w:rsidRDefault="008C1403" w:rsidP="004D7E26">
      <w:pPr>
        <w:keepNext/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A0347" w:rsidRPr="00F20262">
        <w:rPr>
          <w:rFonts w:ascii="Times New Roman" w:eastAsia="Times New Roman" w:hAnsi="Times New Roman" w:cs="Times New Roman"/>
          <w:b/>
          <w:sz w:val="28"/>
          <w:szCs w:val="28"/>
        </w:rPr>
        <w:t>еревірка</w:t>
      </w:r>
      <w:r w:rsidRPr="00F20262">
        <w:rPr>
          <w:rFonts w:ascii="Times New Roman" w:eastAsia="Times New Roman" w:hAnsi="Times New Roman" w:cs="Times New Roman"/>
          <w:b/>
          <w:sz w:val="28"/>
          <w:szCs w:val="28"/>
        </w:rPr>
        <w:t xml:space="preserve"> документів</w:t>
      </w:r>
    </w:p>
    <w:p w14:paraId="151F9211" w14:textId="6BF3685A" w:rsidR="006831DE" w:rsidRPr="00F20262" w:rsidRDefault="004D7E26" w:rsidP="006831D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 xml:space="preserve"> здійснює перевірку звіту та доданих до нього документів</w:t>
      </w:r>
      <w:r w:rsidR="00901F3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B6A5B">
        <w:rPr>
          <w:rFonts w:ascii="Times New Roman" w:eastAsia="Times New Roman" w:hAnsi="Times New Roman" w:cs="Times New Roman"/>
          <w:sz w:val="28"/>
          <w:szCs w:val="28"/>
        </w:rPr>
        <w:t>або</w:t>
      </w:r>
      <w:r w:rsidR="00D2450F" w:rsidRPr="00F20262">
        <w:rPr>
          <w:rFonts w:ascii="Times New Roman" w:eastAsia="Times New Roman" w:hAnsi="Times New Roman" w:cs="Times New Roman"/>
          <w:sz w:val="28"/>
          <w:szCs w:val="28"/>
        </w:rPr>
        <w:t xml:space="preserve"> незалежного висновку, поданого </w:t>
      </w:r>
      <w:r w:rsidR="00DF7723" w:rsidRPr="00F20262">
        <w:rPr>
          <w:rFonts w:ascii="Times New Roman" w:eastAsia="Times New Roman" w:hAnsi="Times New Roman" w:cs="Times New Roman"/>
          <w:sz w:val="28"/>
          <w:szCs w:val="28"/>
        </w:rPr>
        <w:t xml:space="preserve">окремо від звіту згідно з абзацами </w:t>
      </w:r>
      <w:r w:rsidR="00EB6A5B">
        <w:rPr>
          <w:rFonts w:ascii="Times New Roman" w:eastAsia="Times New Roman" w:hAnsi="Times New Roman" w:cs="Times New Roman"/>
          <w:sz w:val="28"/>
          <w:szCs w:val="28"/>
        </w:rPr>
        <w:t xml:space="preserve">четвертим </w:t>
      </w:r>
      <w:r w:rsidR="00842AD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B6A5B">
        <w:rPr>
          <w:rFonts w:ascii="Times New Roman" w:eastAsia="Times New Roman" w:hAnsi="Times New Roman" w:cs="Times New Roman"/>
          <w:sz w:val="28"/>
          <w:szCs w:val="28"/>
        </w:rPr>
        <w:t xml:space="preserve"> шостим</w:t>
      </w:r>
      <w:r w:rsidR="00EB6A5B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450F" w:rsidRPr="00F20262">
        <w:rPr>
          <w:rFonts w:ascii="Times New Roman" w:eastAsia="Times New Roman" w:hAnsi="Times New Roman" w:cs="Times New Roman"/>
          <w:sz w:val="28"/>
          <w:szCs w:val="28"/>
        </w:rPr>
        <w:t>частини другої статті 13 Закону,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 xml:space="preserve"> протягом </w:t>
      </w:r>
      <w:r w:rsidR="00FB1E90" w:rsidRPr="00F20262">
        <w:rPr>
          <w:rFonts w:ascii="Times New Roman" w:eastAsia="Times New Roman" w:hAnsi="Times New Roman" w:cs="Times New Roman"/>
          <w:sz w:val="28"/>
          <w:szCs w:val="28"/>
        </w:rPr>
        <w:t>п’яти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 xml:space="preserve"> робочих днів з дня їх надходження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254B6A" w14:textId="466FCDED" w:rsidR="0093586E" w:rsidRPr="00F20262" w:rsidRDefault="006831D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За результатами </w:t>
      </w:r>
      <w:r w:rsidR="00766DE7" w:rsidRPr="00F20262">
        <w:rPr>
          <w:rFonts w:ascii="Times New Roman" w:eastAsia="Times New Roman" w:hAnsi="Times New Roman" w:cs="Times New Roman"/>
          <w:sz w:val="28"/>
          <w:szCs w:val="28"/>
        </w:rPr>
        <w:t>перевірк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D2450F" w:rsidRPr="00F20262">
        <w:rPr>
          <w:rFonts w:ascii="Times New Roman" w:eastAsia="Times New Roman" w:hAnsi="Times New Roman" w:cs="Times New Roman"/>
          <w:sz w:val="28"/>
          <w:szCs w:val="28"/>
        </w:rPr>
        <w:t>документів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7E26" w:rsidRPr="00F20262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приймає рішення про повернення звіту </w:t>
      </w:r>
      <w:r w:rsidR="008B094A" w:rsidRPr="00F20262">
        <w:rPr>
          <w:rFonts w:ascii="Times New Roman" w:eastAsia="Times New Roman" w:hAnsi="Times New Roman" w:cs="Times New Roman"/>
          <w:sz w:val="28"/>
          <w:szCs w:val="28"/>
        </w:rPr>
        <w:t xml:space="preserve">та доданих до нього документів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без розгляду з</w:t>
      </w:r>
      <w:r w:rsidR="004D7E26" w:rsidRPr="00F20262">
        <w:rPr>
          <w:rFonts w:ascii="Times New Roman" w:eastAsia="Times New Roman" w:hAnsi="Times New Roman" w:cs="Times New Roman"/>
          <w:sz w:val="28"/>
          <w:szCs w:val="28"/>
        </w:rPr>
        <w:t>а наявності хоча б одної з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таких підстав</w:t>
      </w:r>
      <w:r w:rsidR="00F71D86" w:rsidRPr="00F2026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D4AE0CE" w14:textId="1B0FB159" w:rsidR="006831DE" w:rsidRPr="00F20262" w:rsidRDefault="006831D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звіт та/або додані до нього документи подано </w:t>
      </w:r>
      <w:r w:rsidR="00B23E33">
        <w:rPr>
          <w:rFonts w:ascii="Times New Roman" w:eastAsia="Times New Roman" w:hAnsi="Times New Roman" w:cs="Times New Roman"/>
          <w:sz w:val="28"/>
          <w:szCs w:val="28"/>
        </w:rPr>
        <w:t>з порушенням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вимог цього Порядку; </w:t>
      </w:r>
    </w:p>
    <w:p w14:paraId="6BF249A6" w14:textId="21A6BD03" w:rsidR="006831DE" w:rsidRPr="00F20262" w:rsidRDefault="008B094A" w:rsidP="006831D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звіт подано </w:t>
      </w:r>
      <w:r w:rsidR="00112EE3" w:rsidRPr="00D70AB7">
        <w:rPr>
          <w:rFonts w:ascii="Times New Roman" w:eastAsia="Times New Roman" w:hAnsi="Times New Roman" w:cs="Times New Roman"/>
          <w:sz w:val="28"/>
          <w:szCs w:val="28"/>
        </w:rPr>
        <w:t xml:space="preserve">особою, яка не </w:t>
      </w:r>
      <w:r w:rsidR="00112EE3">
        <w:rPr>
          <w:rFonts w:ascii="Times New Roman" w:eastAsia="Times New Roman" w:hAnsi="Times New Roman" w:cs="Times New Roman"/>
          <w:sz w:val="28"/>
          <w:szCs w:val="28"/>
        </w:rPr>
        <w:t>є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 xml:space="preserve"> керівником резидента Дія Сіті</w:t>
      </w:r>
      <w:r w:rsidR="003F674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D7E26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EE3">
        <w:rPr>
          <w:rFonts w:ascii="Times New Roman" w:eastAsia="Times New Roman" w:hAnsi="Times New Roman" w:cs="Times New Roman"/>
          <w:sz w:val="28"/>
          <w:szCs w:val="28"/>
        </w:rPr>
        <w:t>чи</w:t>
      </w:r>
      <w:r w:rsidR="003F6742">
        <w:rPr>
          <w:rFonts w:ascii="Times New Roman" w:eastAsia="Times New Roman" w:hAnsi="Times New Roman" w:cs="Times New Roman"/>
          <w:sz w:val="28"/>
          <w:szCs w:val="28"/>
        </w:rPr>
        <w:t xml:space="preserve"> особою,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яка </w:t>
      </w:r>
      <w:r w:rsidR="00C92828" w:rsidRPr="00F20262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може вчиняти дії від імені резидента Дія Сіті </w:t>
      </w:r>
      <w:r w:rsidR="004D7E26" w:rsidRPr="00F20262">
        <w:rPr>
          <w:rFonts w:ascii="Times New Roman" w:eastAsia="Times New Roman" w:hAnsi="Times New Roman" w:cs="Times New Roman"/>
          <w:sz w:val="28"/>
          <w:szCs w:val="28"/>
        </w:rPr>
        <w:t>відповідно до відомостей Єдиного державного реєстру</w:t>
      </w:r>
      <w:r w:rsidR="00C92828" w:rsidRPr="00F202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12EE3">
        <w:rPr>
          <w:rFonts w:ascii="Times New Roman" w:eastAsia="Times New Roman" w:hAnsi="Times New Roman" w:cs="Times New Roman"/>
          <w:sz w:val="28"/>
          <w:szCs w:val="28"/>
        </w:rPr>
        <w:t xml:space="preserve">або </w:t>
      </w:r>
      <w:r w:rsidR="00E30359">
        <w:rPr>
          <w:rFonts w:ascii="Times New Roman" w:eastAsia="Times New Roman" w:hAnsi="Times New Roman" w:cs="Times New Roman"/>
          <w:sz w:val="28"/>
          <w:szCs w:val="28"/>
        </w:rPr>
        <w:t>представником резидента Дія Сіті за довіреністю</w:t>
      </w:r>
      <w:r w:rsidR="00112EE3">
        <w:rPr>
          <w:rFonts w:ascii="Times New Roman" w:eastAsia="Times New Roman" w:hAnsi="Times New Roman" w:cs="Times New Roman"/>
          <w:sz w:val="28"/>
          <w:szCs w:val="28"/>
        </w:rPr>
        <w:t xml:space="preserve"> за відсутності в </w:t>
      </w:r>
      <w:r w:rsidR="00E30359">
        <w:rPr>
          <w:rFonts w:ascii="Times New Roman" w:eastAsia="Times New Roman" w:hAnsi="Times New Roman" w:cs="Times New Roman"/>
          <w:sz w:val="28"/>
          <w:szCs w:val="28"/>
        </w:rPr>
        <w:t>нього</w:t>
      </w:r>
      <w:r w:rsidR="00112EE3">
        <w:rPr>
          <w:rFonts w:ascii="Times New Roman" w:eastAsia="Times New Roman" w:hAnsi="Times New Roman" w:cs="Times New Roman"/>
          <w:sz w:val="28"/>
          <w:szCs w:val="28"/>
        </w:rPr>
        <w:t xml:space="preserve"> повноважень </w:t>
      </w:r>
      <w:r w:rsidR="00C92828" w:rsidRPr="00F20262">
        <w:rPr>
          <w:rFonts w:ascii="Times New Roman" w:eastAsia="Times New Roman" w:hAnsi="Times New Roman" w:cs="Times New Roman"/>
          <w:sz w:val="28"/>
          <w:szCs w:val="28"/>
        </w:rPr>
        <w:t>на вчинення відповідних дій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AEA8FF3" w14:textId="4E959B00" w:rsidR="006831DE" w:rsidRPr="00F20262" w:rsidRDefault="006831DE" w:rsidP="006831D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звіт </w:t>
      </w:r>
      <w:r w:rsidR="00FB1E90" w:rsidRPr="00F20262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містить всі</w:t>
      </w:r>
      <w:r w:rsidR="007B7F35" w:rsidRPr="00F20262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запевнен</w:t>
      </w:r>
      <w:r w:rsidR="007B7F35" w:rsidRPr="00F2026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, тверджен</w:t>
      </w:r>
      <w:r w:rsidR="007B7F35" w:rsidRPr="00F2026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чи інш</w:t>
      </w:r>
      <w:r w:rsidR="007B7F35" w:rsidRPr="00F20262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відомост</w:t>
      </w:r>
      <w:r w:rsidR="007B7F35" w:rsidRPr="00F20262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, які вимагаються Законом</w:t>
      </w:r>
      <w:r w:rsidR="007B7F35" w:rsidRPr="00F20262">
        <w:rPr>
          <w:rFonts w:ascii="Times New Roman" w:eastAsia="Times New Roman" w:hAnsi="Times New Roman" w:cs="Times New Roman"/>
          <w:sz w:val="28"/>
          <w:szCs w:val="28"/>
        </w:rPr>
        <w:t xml:space="preserve"> та цим Порядком</w:t>
      </w:r>
      <w:r w:rsidR="00086FD8" w:rsidRPr="00F202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D02808" w14:textId="4B2E9903" w:rsidR="006831DE" w:rsidRPr="00F20262" w:rsidRDefault="006831DE" w:rsidP="006831D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Якщо </w:t>
      </w:r>
      <w:r w:rsidR="00086FD8" w:rsidRPr="00F20262">
        <w:rPr>
          <w:rFonts w:ascii="Times New Roman" w:eastAsia="Times New Roman" w:hAnsi="Times New Roman" w:cs="Times New Roman"/>
          <w:sz w:val="28"/>
          <w:szCs w:val="28"/>
        </w:rPr>
        <w:t xml:space="preserve">здійснюється розгляд звіту, який не є початковим звітом резидента Дія Сіті, </w:t>
      </w:r>
      <w:r w:rsidR="00DB32C4" w:rsidRPr="00F20262">
        <w:rPr>
          <w:rFonts w:ascii="Times New Roman" w:eastAsia="Times New Roman" w:hAnsi="Times New Roman" w:cs="Times New Roman"/>
          <w:sz w:val="28"/>
          <w:szCs w:val="28"/>
        </w:rPr>
        <w:t>що</w:t>
      </w:r>
      <w:r w:rsidR="00086FD8" w:rsidRPr="00F20262">
        <w:rPr>
          <w:rFonts w:ascii="Times New Roman" w:eastAsia="Times New Roman" w:hAnsi="Times New Roman" w:cs="Times New Roman"/>
          <w:sz w:val="28"/>
          <w:szCs w:val="28"/>
        </w:rPr>
        <w:t xml:space="preserve"> набув такий статус відповідно до частини третьої статті 5 Закону, </w:t>
      </w:r>
      <w:r w:rsidR="000E4482" w:rsidRPr="00F20262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приймає рішення про повернення звіту без розгляду також </w:t>
      </w:r>
      <w:r w:rsidR="003F6742" w:rsidRPr="00F20262">
        <w:rPr>
          <w:rFonts w:ascii="Times New Roman" w:eastAsia="Times New Roman" w:hAnsi="Times New Roman" w:cs="Times New Roman"/>
          <w:sz w:val="28"/>
          <w:szCs w:val="28"/>
        </w:rPr>
        <w:t xml:space="preserve">за наявності хоча б одної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з таких підстав:</w:t>
      </w:r>
    </w:p>
    <w:p w14:paraId="5C6D08B0" w14:textId="64C1A084" w:rsidR="00086FD8" w:rsidRPr="00F20262" w:rsidRDefault="00086FD8" w:rsidP="00086FD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lastRenderedPageBreak/>
        <w:t>до звіту не додано незалежний висновок;</w:t>
      </w:r>
    </w:p>
    <w:p w14:paraId="06E542C1" w14:textId="39849947" w:rsidR="006831DE" w:rsidRPr="00F20262" w:rsidRDefault="006831DE" w:rsidP="006831D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особа, яка наклала </w:t>
      </w:r>
      <w:r w:rsidR="00626A43" w:rsidRPr="00F20262">
        <w:rPr>
          <w:rFonts w:ascii="Times New Roman" w:eastAsia="Times New Roman" w:hAnsi="Times New Roman" w:cs="Times New Roman"/>
          <w:sz w:val="28"/>
          <w:szCs w:val="28"/>
        </w:rPr>
        <w:t xml:space="preserve">на незалежний висновок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електронний підпис</w:t>
      </w:r>
      <w:r w:rsidR="000E4482" w:rsidRPr="00F202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15B2" w:rsidRPr="00DB15B2">
        <w:rPr>
          <w:rFonts w:ascii="Times New Roman" w:eastAsia="Times New Roman" w:hAnsi="Times New Roman" w:cs="Times New Roman"/>
          <w:sz w:val="28"/>
          <w:szCs w:val="28"/>
        </w:rPr>
        <w:t>з дотриманням вимог законодавства у сферах електронного документообігу та електронних довірчих послуг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, не є керівником суб’єкта аудиторської діяльності</w:t>
      </w:r>
      <w:r w:rsidR="003F67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AB7">
        <w:rPr>
          <w:rFonts w:ascii="Times New Roman" w:eastAsia="Times New Roman" w:hAnsi="Times New Roman" w:cs="Times New Roman"/>
          <w:sz w:val="28"/>
          <w:szCs w:val="28"/>
        </w:rPr>
        <w:t>чи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особою, яка може вчиняти дії від його імені, </w:t>
      </w:r>
      <w:r w:rsidR="000E4482" w:rsidRPr="00F20262">
        <w:rPr>
          <w:rFonts w:ascii="Times New Roman" w:eastAsia="Times New Roman" w:hAnsi="Times New Roman" w:cs="Times New Roman"/>
          <w:sz w:val="28"/>
          <w:szCs w:val="28"/>
        </w:rPr>
        <w:t>відповідно до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0E4482" w:rsidRPr="00F20262">
        <w:rPr>
          <w:rFonts w:ascii="Times New Roman" w:eastAsia="Times New Roman" w:hAnsi="Times New Roman" w:cs="Times New Roman"/>
          <w:sz w:val="28"/>
          <w:szCs w:val="28"/>
        </w:rPr>
        <w:t>ідомостей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Єдино</w:t>
      </w:r>
      <w:r w:rsidR="000E4482" w:rsidRPr="00F20262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державно</w:t>
      </w:r>
      <w:r w:rsidR="000E4482" w:rsidRPr="00F20262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реєстр</w:t>
      </w:r>
      <w:r w:rsidR="000E4482" w:rsidRPr="00F2026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0FA667E" w14:textId="7F3EF655" w:rsidR="006831DE" w:rsidRPr="00F20262" w:rsidRDefault="006831DE" w:rsidP="006831D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суб’єкт аудиторської діяльності, відповідно до даних Реєстру аудиторів та суб’єктів аудиторської діяльності, не належить до переліку тих, </w:t>
      </w:r>
      <w:r w:rsidR="002656A1" w:rsidRPr="00F20262">
        <w:rPr>
          <w:rFonts w:ascii="Times New Roman" w:eastAsia="Times New Roman" w:hAnsi="Times New Roman" w:cs="Times New Roman"/>
          <w:sz w:val="28"/>
          <w:szCs w:val="28"/>
        </w:rPr>
        <w:t>хто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ма</w:t>
      </w:r>
      <w:r w:rsidR="002656A1" w:rsidRPr="00F20262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право проводити обов’язковий аудит фінансової звітності;</w:t>
      </w:r>
    </w:p>
    <w:p w14:paraId="0498A129" w14:textId="39F4CAF5" w:rsidR="00044F52" w:rsidRPr="00BF6BAA" w:rsidRDefault="00044F52" w:rsidP="006831D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BA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>незалежн</w:t>
      </w:r>
      <w:r w:rsidRPr="00BF6BAA">
        <w:rPr>
          <w:rFonts w:ascii="Times New Roman" w:eastAsia="Times New Roman" w:hAnsi="Times New Roman" w:cs="Times New Roman"/>
          <w:sz w:val="28"/>
          <w:szCs w:val="28"/>
        </w:rPr>
        <w:t>ому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 xml:space="preserve"> висновк</w:t>
      </w:r>
      <w:r w:rsidRPr="00BF6BA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6BAA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ідсутня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інформаці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щодо правил (методик), застосованих суб’єктом аудиторської діяльності в процесі перевірки тверджень резидента Дія Сіті, зазначених в його звіті, в тому числі щодо вибірки документів, на підставі яких розраховані зазначені в звіті твердження резидента Дія Сіті та які були надані суб’єкту аудиторської діяльності для їх перевірки</w:t>
      </w:r>
      <w:r w:rsidRPr="00BF6BA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D4EB013" w14:textId="5947AC06" w:rsidR="006831DE" w:rsidRPr="00F20262" w:rsidRDefault="00044F52" w:rsidP="006831D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BAA">
        <w:rPr>
          <w:rFonts w:ascii="Times New Roman" w:eastAsia="Times New Roman" w:hAnsi="Times New Roman" w:cs="Times New Roman"/>
          <w:sz w:val="28"/>
          <w:szCs w:val="28"/>
        </w:rPr>
        <w:t>у незалежному висновку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ідсутній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висловлений висновок про отримання обґрунтованої впевненості щодо відповідності кожного з тверджень, які містяться у звіті резидента Дія Сіті, даним бухгалтерського обліку, що підтверджені документами, на підставі яких ведеться облік та розраховуються такі твердження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8CDA83" w14:textId="6CBA2187" w:rsidR="006831DE" w:rsidRPr="00F20262" w:rsidRDefault="006831DE" w:rsidP="006831D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>У випадку</w:t>
      </w:r>
      <w:r w:rsidR="00DF7723" w:rsidRPr="00F20262">
        <w:rPr>
          <w:rFonts w:ascii="Times New Roman" w:eastAsia="Times New Roman" w:hAnsi="Times New Roman" w:cs="Times New Roman"/>
          <w:sz w:val="28"/>
          <w:szCs w:val="28"/>
        </w:rPr>
        <w:t xml:space="preserve"> подання незалежного висновку окремо від звіту згідно з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723" w:rsidRPr="00F20262">
        <w:rPr>
          <w:rFonts w:ascii="Times New Roman" w:eastAsia="Times New Roman" w:hAnsi="Times New Roman" w:cs="Times New Roman"/>
          <w:sz w:val="28"/>
          <w:szCs w:val="28"/>
        </w:rPr>
        <w:t xml:space="preserve">абзацами </w:t>
      </w:r>
      <w:r w:rsidR="00A66285">
        <w:rPr>
          <w:rFonts w:ascii="Times New Roman" w:eastAsia="Times New Roman" w:hAnsi="Times New Roman" w:cs="Times New Roman"/>
          <w:sz w:val="28"/>
          <w:szCs w:val="28"/>
        </w:rPr>
        <w:t xml:space="preserve">четвертим </w:t>
      </w:r>
      <w:r w:rsidR="00842AD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66285">
        <w:rPr>
          <w:rFonts w:ascii="Times New Roman" w:eastAsia="Times New Roman" w:hAnsi="Times New Roman" w:cs="Times New Roman"/>
          <w:sz w:val="28"/>
          <w:szCs w:val="28"/>
        </w:rPr>
        <w:t xml:space="preserve"> шостим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частини другої статті 13 Закону, </w:t>
      </w:r>
      <w:r w:rsidR="002656A1" w:rsidRPr="00F20262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приймає рішення про повернення незалежного висновку без розгляду </w:t>
      </w:r>
      <w:r w:rsidR="003E0DFA">
        <w:rPr>
          <w:rFonts w:ascii="Times New Roman" w:eastAsia="Times New Roman" w:hAnsi="Times New Roman" w:cs="Times New Roman"/>
          <w:sz w:val="28"/>
          <w:szCs w:val="28"/>
        </w:rPr>
        <w:t xml:space="preserve">за наявності хоча б однієї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з підстав, передбачених </w:t>
      </w:r>
      <w:r w:rsidR="00DB32C4" w:rsidRPr="00F20262">
        <w:rPr>
          <w:rFonts w:ascii="Times New Roman" w:eastAsia="Times New Roman" w:hAnsi="Times New Roman" w:cs="Times New Roman"/>
          <w:sz w:val="28"/>
          <w:szCs w:val="28"/>
        </w:rPr>
        <w:t>підпунктами 2-</w:t>
      </w:r>
      <w:r w:rsidR="00372E8E">
        <w:rPr>
          <w:rFonts w:ascii="Times New Roman" w:eastAsia="Times New Roman" w:hAnsi="Times New Roman" w:cs="Times New Roman"/>
          <w:sz w:val="28"/>
          <w:szCs w:val="28"/>
        </w:rPr>
        <w:t>5</w:t>
      </w:r>
      <w:r w:rsidR="00372E8E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DB32C4" w:rsidRPr="00F2026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6BAA" w:rsidRPr="00F20262">
        <w:rPr>
          <w:rFonts w:ascii="Times New Roman" w:eastAsia="Times New Roman" w:hAnsi="Times New Roman" w:cs="Times New Roman"/>
          <w:sz w:val="28"/>
          <w:szCs w:val="28"/>
        </w:rPr>
        <w:t>1</w:t>
      </w:r>
      <w:r w:rsidR="00BF6BAA" w:rsidRPr="00BF6BAA">
        <w:rPr>
          <w:rFonts w:ascii="Times New Roman" w:eastAsia="Times New Roman" w:hAnsi="Times New Roman" w:cs="Times New Roman"/>
          <w:sz w:val="28"/>
          <w:szCs w:val="28"/>
        </w:rPr>
        <w:t>4</w:t>
      </w:r>
      <w:r w:rsidR="00BF6BAA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цього Порядку.</w:t>
      </w:r>
    </w:p>
    <w:p w14:paraId="7C254B70" w14:textId="63019C40" w:rsidR="0093586E" w:rsidRPr="00F20262" w:rsidRDefault="006831DE" w:rsidP="006831D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F71D86" w:rsidRPr="00F20262">
        <w:rPr>
          <w:rFonts w:ascii="Times New Roman" w:eastAsia="Times New Roman" w:hAnsi="Times New Roman" w:cs="Times New Roman"/>
          <w:sz w:val="28"/>
          <w:szCs w:val="28"/>
        </w:rPr>
        <w:t xml:space="preserve">міст відомостей про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резидента Дія Сіті та суб’єкта аудиторської діяльності</w:t>
      </w:r>
      <w:r w:rsidR="00F71D86" w:rsidRPr="00F20262">
        <w:rPr>
          <w:rFonts w:ascii="Times New Roman" w:eastAsia="Times New Roman" w:hAnsi="Times New Roman" w:cs="Times New Roman"/>
          <w:sz w:val="28"/>
          <w:szCs w:val="28"/>
        </w:rPr>
        <w:t xml:space="preserve"> у Єдиному державному реєстрі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та Реєстрі аудиторів та суб’єктів аудиторської діяльності </w:t>
      </w:r>
      <w:r w:rsidR="00F71D86" w:rsidRPr="00F20262">
        <w:rPr>
          <w:rFonts w:ascii="Times New Roman" w:eastAsia="Times New Roman" w:hAnsi="Times New Roman" w:cs="Times New Roman"/>
          <w:sz w:val="28"/>
          <w:szCs w:val="28"/>
        </w:rPr>
        <w:t xml:space="preserve">перевіряються шляхом пошуку у </w:t>
      </w:r>
      <w:r w:rsidR="00373955" w:rsidRPr="00F20262">
        <w:rPr>
          <w:rFonts w:ascii="Times New Roman" w:eastAsia="Times New Roman" w:hAnsi="Times New Roman" w:cs="Times New Roman"/>
          <w:sz w:val="28"/>
          <w:szCs w:val="28"/>
        </w:rPr>
        <w:t>відповідних реєстрах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1D86" w:rsidRPr="00F20262">
        <w:rPr>
          <w:rFonts w:ascii="Times New Roman" w:eastAsia="Times New Roman" w:hAnsi="Times New Roman" w:cs="Times New Roman"/>
          <w:sz w:val="28"/>
          <w:szCs w:val="28"/>
        </w:rPr>
        <w:t>за ідентифікаційним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71D86" w:rsidRPr="00F20262">
        <w:rPr>
          <w:rFonts w:ascii="Times New Roman" w:eastAsia="Times New Roman" w:hAnsi="Times New Roman" w:cs="Times New Roman"/>
          <w:sz w:val="28"/>
          <w:szCs w:val="28"/>
        </w:rPr>
        <w:t xml:space="preserve"> код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71D86" w:rsidRPr="00F20262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71D86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резидента Дія Сіті і суб’єкта аудиторської діяльності</w:t>
      </w:r>
      <w:r w:rsidR="00F71D86" w:rsidRPr="00F20262">
        <w:rPr>
          <w:rFonts w:ascii="Times New Roman" w:eastAsia="Times New Roman" w:hAnsi="Times New Roman" w:cs="Times New Roman"/>
          <w:sz w:val="28"/>
          <w:szCs w:val="28"/>
        </w:rPr>
        <w:t xml:space="preserve"> як юридичн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F71D86" w:rsidRPr="00F20262">
        <w:rPr>
          <w:rFonts w:ascii="Times New Roman" w:eastAsia="Times New Roman" w:hAnsi="Times New Roman" w:cs="Times New Roman"/>
          <w:sz w:val="28"/>
          <w:szCs w:val="28"/>
        </w:rPr>
        <w:t xml:space="preserve"> ос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і</w:t>
      </w:r>
      <w:r w:rsidR="00F71D86" w:rsidRPr="00F20262">
        <w:rPr>
          <w:rFonts w:ascii="Times New Roman" w:eastAsia="Times New Roman" w:hAnsi="Times New Roman" w:cs="Times New Roman"/>
          <w:sz w:val="28"/>
          <w:szCs w:val="28"/>
        </w:rPr>
        <w:t>б та перегляду результатів такого пошуку.</w:t>
      </w:r>
    </w:p>
    <w:p w14:paraId="7C254B72" w14:textId="2973FCBA" w:rsidR="0093586E" w:rsidRPr="00F20262" w:rsidRDefault="00F71D8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Повноваження представника 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>резидента Дія Сіті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підтверджуються шляхом перевірки </w:t>
      </w:r>
      <w:r w:rsidR="007B7F35" w:rsidRPr="00F20262">
        <w:rPr>
          <w:rFonts w:ascii="Times New Roman" w:eastAsia="Times New Roman" w:hAnsi="Times New Roman" w:cs="Times New Roman"/>
          <w:sz w:val="28"/>
          <w:szCs w:val="28"/>
        </w:rPr>
        <w:t>інформації з Єдиного державного реєстру</w:t>
      </w:r>
      <w:r w:rsidR="007504BF" w:rsidRPr="00F20262">
        <w:rPr>
          <w:rFonts w:ascii="Times New Roman" w:eastAsia="Times New Roman" w:hAnsi="Times New Roman" w:cs="Times New Roman"/>
          <w:sz w:val="28"/>
          <w:szCs w:val="28"/>
        </w:rPr>
        <w:t>, якщо звіт подається особою, яка може вчиняти дії від імені резидента Дія Сіті відповідно до відомостей Єдиного державного реєстру, та</w:t>
      </w:r>
      <w:r w:rsidR="007B7F35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доданої до 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>звіту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довіреності (її копії)</w:t>
      </w:r>
      <w:r w:rsidR="007B7F35" w:rsidRPr="00F20262">
        <w:rPr>
          <w:rFonts w:ascii="Times New Roman" w:eastAsia="Times New Roman" w:hAnsi="Times New Roman" w:cs="Times New Roman"/>
          <w:sz w:val="28"/>
          <w:szCs w:val="28"/>
        </w:rPr>
        <w:t>, якщо звіт подається представником за довіреністю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504654C" w14:textId="247CAD89" w:rsidR="009B7B26" w:rsidRPr="00F20262" w:rsidRDefault="009B7B26" w:rsidP="009B7B26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Повноваження </w:t>
      </w:r>
      <w:r w:rsidR="0083172F">
        <w:rPr>
          <w:rFonts w:ascii="Times New Roman" w:eastAsia="Times New Roman" w:hAnsi="Times New Roman" w:cs="Times New Roman"/>
          <w:sz w:val="28"/>
          <w:szCs w:val="28"/>
        </w:rPr>
        <w:t xml:space="preserve">особи, електронний підпис якої накладено на незалежний висновок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суб’єкта аудиторської діяльності</w:t>
      </w:r>
      <w:r w:rsidR="0083172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підтверджуються шляхом перевірки інформації з Єдиного державного реєстру.</w:t>
      </w:r>
    </w:p>
    <w:p w14:paraId="7C254B73" w14:textId="13D4765C" w:rsidR="0093586E" w:rsidRPr="00F20262" w:rsidRDefault="00F71D8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За наявності у </w:t>
      </w:r>
      <w:r w:rsidR="00373955" w:rsidRPr="00F20262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автоматизованих засобів аналізу 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>звіту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, отримання та аналізу відомостей з Єдиного державного реєстру, такий аналіз </w:t>
      </w:r>
      <w:r w:rsidR="00373955" w:rsidRPr="00F20262">
        <w:rPr>
          <w:rFonts w:ascii="Times New Roman" w:eastAsia="Times New Roman" w:hAnsi="Times New Roman" w:cs="Times New Roman"/>
          <w:sz w:val="28"/>
          <w:szCs w:val="28"/>
        </w:rPr>
        <w:t xml:space="preserve">здійснюється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з використанням цих засобів. Якщо буде встановлено, що такі автоматизовані засоби функціонують некоректно, </w:t>
      </w:r>
      <w:r w:rsidR="00373955" w:rsidRPr="00F20262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не може використовувати їх для описаних в цьому розділі цілей до виправлення відповідних недоліків їх роботи.</w:t>
      </w:r>
    </w:p>
    <w:p w14:paraId="0B7BD38C" w14:textId="26528FFA" w:rsidR="006831DE" w:rsidRPr="00F20262" w:rsidRDefault="006831DE" w:rsidP="006831D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У разі виявлення підстав для </w:t>
      </w:r>
      <w:bookmarkStart w:id="7" w:name="_Hlk85658886"/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повернення </w:t>
      </w:r>
      <w:r w:rsidR="007F10CD" w:rsidRPr="00F20262">
        <w:rPr>
          <w:rFonts w:ascii="Times New Roman" w:eastAsia="Times New Roman" w:hAnsi="Times New Roman" w:cs="Times New Roman"/>
          <w:sz w:val="28"/>
          <w:szCs w:val="28"/>
        </w:rPr>
        <w:t xml:space="preserve">без розгляду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звіту</w:t>
      </w:r>
      <w:r w:rsidR="007F10CD" w:rsidRPr="00F20262">
        <w:rPr>
          <w:rFonts w:ascii="Times New Roman" w:eastAsia="Times New Roman" w:hAnsi="Times New Roman" w:cs="Times New Roman"/>
          <w:sz w:val="28"/>
          <w:szCs w:val="28"/>
        </w:rPr>
        <w:t>, а у випадку</w:t>
      </w:r>
      <w:r w:rsidR="009B7B26" w:rsidRPr="00F20262">
        <w:rPr>
          <w:rFonts w:ascii="Times New Roman" w:eastAsia="Times New Roman" w:hAnsi="Times New Roman" w:cs="Times New Roman"/>
          <w:sz w:val="28"/>
          <w:szCs w:val="28"/>
        </w:rPr>
        <w:t xml:space="preserve"> подання незалежного висновку окремо від звіту згідно з абзацами </w:t>
      </w:r>
      <w:r w:rsidR="008D6746">
        <w:rPr>
          <w:rFonts w:ascii="Times New Roman" w:eastAsia="Times New Roman" w:hAnsi="Times New Roman" w:cs="Times New Roman"/>
          <w:sz w:val="28"/>
          <w:szCs w:val="28"/>
        </w:rPr>
        <w:t xml:space="preserve">четвертим </w:t>
      </w:r>
      <w:r w:rsidR="00842AD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D6746">
        <w:rPr>
          <w:rFonts w:ascii="Times New Roman" w:eastAsia="Times New Roman" w:hAnsi="Times New Roman" w:cs="Times New Roman"/>
          <w:sz w:val="28"/>
          <w:szCs w:val="28"/>
        </w:rPr>
        <w:t xml:space="preserve"> шостим</w:t>
      </w:r>
      <w:r w:rsidR="009B7B26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10CD" w:rsidRPr="00F20262">
        <w:rPr>
          <w:rFonts w:ascii="Times New Roman" w:eastAsia="Times New Roman" w:hAnsi="Times New Roman" w:cs="Times New Roman"/>
          <w:sz w:val="28"/>
          <w:szCs w:val="28"/>
        </w:rPr>
        <w:t xml:space="preserve">частини другої статті 13 Закону, </w:t>
      </w:r>
      <w:r w:rsidR="009B7B26" w:rsidRPr="00F2026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незалежного висновку</w:t>
      </w:r>
      <w:bookmarkEnd w:id="7"/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73955" w:rsidRPr="00F20262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протягом п’яти робочих днів з дня надходження відповідного документу приймає і надсилає відповідне рішення резиденту Дія Сіті на адресу його електронної пошти, зазначену в реєстрі Дія Сіті, разом з обґрунтованим поясненням підстав повернення звіту або незалежного висновку без розгляду, </w:t>
      </w:r>
      <w:r w:rsidR="00373955" w:rsidRPr="00F20262">
        <w:rPr>
          <w:rFonts w:ascii="Times New Roman" w:eastAsia="Times New Roman" w:hAnsi="Times New Roman" w:cs="Times New Roman"/>
          <w:sz w:val="28"/>
          <w:szCs w:val="28"/>
        </w:rPr>
        <w:t>яке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має містити конкретні факти на підтвердження наявності таких підстав. </w:t>
      </w:r>
    </w:p>
    <w:p w14:paraId="286F5D5B" w14:textId="12B13147" w:rsidR="006831DE" w:rsidRPr="00F20262" w:rsidRDefault="006831DE" w:rsidP="006831D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У разі прийняття </w:t>
      </w:r>
      <w:r w:rsidR="00091A8D" w:rsidRPr="00F20262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рішення про повернення </w:t>
      </w:r>
      <w:r w:rsidR="009B7B26" w:rsidRPr="00F20262">
        <w:rPr>
          <w:rFonts w:ascii="Times New Roman" w:eastAsia="Times New Roman" w:hAnsi="Times New Roman" w:cs="Times New Roman"/>
          <w:sz w:val="28"/>
          <w:szCs w:val="28"/>
        </w:rPr>
        <w:t xml:space="preserve">без розгляду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звіту</w:t>
      </w:r>
      <w:r w:rsidR="00A23A67">
        <w:rPr>
          <w:rFonts w:ascii="Times New Roman" w:eastAsia="Times New Roman" w:hAnsi="Times New Roman" w:cs="Times New Roman"/>
          <w:sz w:val="28"/>
          <w:szCs w:val="28"/>
        </w:rPr>
        <w:t xml:space="preserve"> або незалежного висновку (у </w:t>
      </w:r>
      <w:r w:rsidR="0008046A" w:rsidRPr="00F20262">
        <w:rPr>
          <w:rFonts w:ascii="Times New Roman" w:eastAsia="Times New Roman" w:hAnsi="Times New Roman" w:cs="Times New Roman"/>
          <w:sz w:val="28"/>
          <w:szCs w:val="28"/>
        </w:rPr>
        <w:t>випадку</w:t>
      </w:r>
      <w:r w:rsidR="009B7B26" w:rsidRPr="00F20262">
        <w:rPr>
          <w:rFonts w:ascii="Times New Roman" w:eastAsia="Times New Roman" w:hAnsi="Times New Roman" w:cs="Times New Roman"/>
          <w:sz w:val="28"/>
          <w:szCs w:val="28"/>
        </w:rPr>
        <w:t xml:space="preserve"> подання незалежного висновку окремо від звіту згідно з абзацами </w:t>
      </w:r>
      <w:r w:rsidR="007C5AFE">
        <w:rPr>
          <w:rFonts w:ascii="Times New Roman" w:eastAsia="Times New Roman" w:hAnsi="Times New Roman" w:cs="Times New Roman"/>
          <w:sz w:val="28"/>
          <w:szCs w:val="28"/>
        </w:rPr>
        <w:t xml:space="preserve">четвертим </w:t>
      </w:r>
      <w:r w:rsidR="00842AD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C5AFE">
        <w:rPr>
          <w:rFonts w:ascii="Times New Roman" w:eastAsia="Times New Roman" w:hAnsi="Times New Roman" w:cs="Times New Roman"/>
          <w:sz w:val="28"/>
          <w:szCs w:val="28"/>
        </w:rPr>
        <w:t xml:space="preserve"> шостим</w:t>
      </w:r>
      <w:r w:rsidR="0008046A" w:rsidRPr="00F20262">
        <w:rPr>
          <w:rFonts w:ascii="Times New Roman" w:eastAsia="Times New Roman" w:hAnsi="Times New Roman" w:cs="Times New Roman"/>
          <w:sz w:val="28"/>
          <w:szCs w:val="28"/>
        </w:rPr>
        <w:t xml:space="preserve"> частини другої статті 13 Закону</w:t>
      </w:r>
      <w:r w:rsidR="00A23A6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, вважається, що резидент Дія Сіті не подавав </w:t>
      </w:r>
      <w:r w:rsidR="0008046A" w:rsidRPr="00F20262">
        <w:rPr>
          <w:rFonts w:ascii="Times New Roman" w:eastAsia="Times New Roman" w:hAnsi="Times New Roman" w:cs="Times New Roman"/>
          <w:sz w:val="28"/>
          <w:szCs w:val="28"/>
        </w:rPr>
        <w:t>відповідний документ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254B7B" w14:textId="2BEF8764" w:rsidR="0093586E" w:rsidRPr="00F20262" w:rsidRDefault="009B7B2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71D86" w:rsidRPr="00F20262">
        <w:rPr>
          <w:rFonts w:ascii="Times New Roman" w:eastAsia="Times New Roman" w:hAnsi="Times New Roman" w:cs="Times New Roman"/>
          <w:sz w:val="28"/>
          <w:szCs w:val="28"/>
        </w:rPr>
        <w:t xml:space="preserve">ішення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Мінцифри </w:t>
      </w:r>
      <w:r w:rsidR="00F71D86" w:rsidRPr="00F20262">
        <w:rPr>
          <w:rFonts w:ascii="Times New Roman" w:eastAsia="Times New Roman" w:hAnsi="Times New Roman" w:cs="Times New Roman"/>
          <w:sz w:val="28"/>
          <w:szCs w:val="28"/>
        </w:rPr>
        <w:t xml:space="preserve">про повернення </w:t>
      </w:r>
      <w:r w:rsidR="0008046A" w:rsidRPr="00F20262">
        <w:rPr>
          <w:rFonts w:ascii="Times New Roman" w:eastAsia="Times New Roman" w:hAnsi="Times New Roman" w:cs="Times New Roman"/>
          <w:sz w:val="28"/>
          <w:szCs w:val="28"/>
        </w:rPr>
        <w:t xml:space="preserve">без розгляду 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>звіту</w:t>
      </w:r>
      <w:r w:rsidR="0008046A" w:rsidRPr="00F20262">
        <w:rPr>
          <w:rFonts w:ascii="Times New Roman" w:eastAsia="Times New Roman" w:hAnsi="Times New Roman" w:cs="Times New Roman"/>
          <w:sz w:val="28"/>
          <w:szCs w:val="28"/>
        </w:rPr>
        <w:t>, а у випадку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подання незалежного висновку окремо від звіту згідно з абзацами </w:t>
      </w:r>
      <w:r w:rsidR="007C5AFE">
        <w:rPr>
          <w:rFonts w:ascii="Times New Roman" w:eastAsia="Times New Roman" w:hAnsi="Times New Roman" w:cs="Times New Roman"/>
          <w:sz w:val="28"/>
          <w:szCs w:val="28"/>
        </w:rPr>
        <w:t xml:space="preserve">четвертим </w:t>
      </w:r>
      <w:r w:rsidR="00842AD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C5AFE">
        <w:rPr>
          <w:rFonts w:ascii="Times New Roman" w:eastAsia="Times New Roman" w:hAnsi="Times New Roman" w:cs="Times New Roman"/>
          <w:sz w:val="28"/>
          <w:szCs w:val="28"/>
        </w:rPr>
        <w:t xml:space="preserve"> шостим</w:t>
      </w:r>
      <w:r w:rsidR="0008046A" w:rsidRPr="00F20262">
        <w:rPr>
          <w:rFonts w:ascii="Times New Roman" w:eastAsia="Times New Roman" w:hAnsi="Times New Roman" w:cs="Times New Roman"/>
          <w:sz w:val="28"/>
          <w:szCs w:val="28"/>
        </w:rPr>
        <w:t xml:space="preserve"> частини другої статті 13 Закону,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>незалежного висновку</w:t>
      </w:r>
      <w:r w:rsidR="0008046A" w:rsidRPr="00F20262">
        <w:rPr>
          <w:rFonts w:ascii="Times New Roman" w:eastAsia="Times New Roman" w:hAnsi="Times New Roman" w:cs="Times New Roman"/>
          <w:sz w:val="28"/>
          <w:szCs w:val="28"/>
        </w:rPr>
        <w:t>,</w:t>
      </w:r>
      <w:r w:rsidR="00F71D86" w:rsidRPr="00F20262">
        <w:rPr>
          <w:rFonts w:ascii="Times New Roman" w:eastAsia="Times New Roman" w:hAnsi="Times New Roman" w:cs="Times New Roman"/>
          <w:sz w:val="28"/>
          <w:szCs w:val="28"/>
        </w:rPr>
        <w:t xml:space="preserve"> публікується на офіційному веб-сайті </w:t>
      </w:r>
      <w:r w:rsidR="00091A8D" w:rsidRPr="00F20262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r w:rsidR="00F71D86" w:rsidRPr="00F20262">
        <w:rPr>
          <w:rFonts w:ascii="Times New Roman" w:eastAsia="Times New Roman" w:hAnsi="Times New Roman" w:cs="Times New Roman"/>
          <w:sz w:val="28"/>
          <w:szCs w:val="28"/>
        </w:rPr>
        <w:t xml:space="preserve"> в мережі Інтернет не пізніше </w:t>
      </w:r>
      <w:r w:rsidR="00BF74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наступного робочого </w:t>
      </w:r>
      <w:r w:rsidR="00F71D86" w:rsidRPr="00F20262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842ADB">
        <w:rPr>
          <w:rFonts w:ascii="Times New Roman" w:eastAsia="Times New Roman" w:hAnsi="Times New Roman" w:cs="Times New Roman"/>
          <w:sz w:val="28"/>
          <w:szCs w:val="28"/>
        </w:rPr>
        <w:t xml:space="preserve"> з дня його прийняття</w:t>
      </w:r>
      <w:r w:rsidR="00F71D86" w:rsidRPr="00F202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254B7E" w14:textId="77777777" w:rsidR="0093586E" w:rsidRPr="00F20262" w:rsidRDefault="0093586E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254B7F" w14:textId="65ECECCD" w:rsidR="0093586E" w:rsidRPr="00F20262" w:rsidRDefault="006831DE" w:rsidP="006C35AE">
      <w:pPr>
        <w:keepNext/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Перевірка </w:t>
      </w:r>
      <w:r w:rsidR="008B2AB0" w:rsidRPr="008B2AB0">
        <w:rPr>
          <w:rFonts w:ascii="Times New Roman" w:eastAsia="Times New Roman" w:hAnsi="Times New Roman" w:cs="Times New Roman"/>
          <w:b/>
          <w:sz w:val="28"/>
          <w:szCs w:val="28"/>
        </w:rPr>
        <w:t>кваліфікаційних вимог</w:t>
      </w:r>
    </w:p>
    <w:p w14:paraId="3EDDA052" w14:textId="6E17E5B5" w:rsidR="006831DE" w:rsidRPr="00F20262" w:rsidRDefault="006831DE" w:rsidP="006831D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Якщо звіт не було повернуто без розгляду, </w:t>
      </w:r>
      <w:r w:rsidR="006C35AE" w:rsidRPr="00F20262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здійснює перевірку </w:t>
      </w:r>
      <w:r w:rsidR="008B2AB0">
        <w:rPr>
          <w:rFonts w:ascii="Times New Roman" w:eastAsia="Times New Roman" w:hAnsi="Times New Roman" w:cs="Times New Roman"/>
          <w:sz w:val="28"/>
          <w:szCs w:val="28"/>
        </w:rPr>
        <w:t>кваліфікаційних вимог</w:t>
      </w:r>
      <w:r w:rsidR="003E0DFA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протягом </w:t>
      </w:r>
      <w:r w:rsidR="006C35AE" w:rsidRPr="00F20262">
        <w:rPr>
          <w:rFonts w:ascii="Times New Roman" w:eastAsia="Times New Roman" w:hAnsi="Times New Roman" w:cs="Times New Roman"/>
          <w:sz w:val="28"/>
          <w:szCs w:val="28"/>
        </w:rPr>
        <w:t>п’яти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робочих днів з дня надходження звіту.</w:t>
      </w:r>
    </w:p>
    <w:p w14:paraId="401767DF" w14:textId="348456D5" w:rsidR="003F628C" w:rsidRPr="00F20262" w:rsidRDefault="00F71D86" w:rsidP="003F628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3F628C" w:rsidRPr="00F20262">
        <w:rPr>
          <w:rFonts w:ascii="Times New Roman" w:eastAsia="Times New Roman" w:hAnsi="Times New Roman" w:cs="Times New Roman"/>
          <w:sz w:val="28"/>
          <w:szCs w:val="28"/>
        </w:rPr>
        <w:t>етапі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 xml:space="preserve">перевірки </w:t>
      </w:r>
      <w:r w:rsidR="008B2AB0">
        <w:rPr>
          <w:rFonts w:ascii="Times New Roman" w:eastAsia="Times New Roman" w:hAnsi="Times New Roman" w:cs="Times New Roman"/>
          <w:sz w:val="28"/>
          <w:szCs w:val="28"/>
        </w:rPr>
        <w:t>кваліфікаційних вимог</w:t>
      </w:r>
      <w:r w:rsidR="00FF1CB6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35AE" w:rsidRPr="00F20262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r w:rsidR="00C968C4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 xml:space="preserve">здійснюється порівняння </w:t>
      </w:r>
      <w:r w:rsidR="00D143C9" w:rsidRPr="00F20262">
        <w:rPr>
          <w:rFonts w:ascii="Times New Roman" w:eastAsia="Times New Roman" w:hAnsi="Times New Roman" w:cs="Times New Roman"/>
          <w:sz w:val="28"/>
          <w:szCs w:val="28"/>
        </w:rPr>
        <w:t xml:space="preserve">кожного з 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 xml:space="preserve">тверджень резидента Дія Сіті, які містяться у звіті, та вимог, визначених </w:t>
      </w:r>
      <w:r w:rsidR="00FF1CB6" w:rsidRPr="00F20262">
        <w:rPr>
          <w:rFonts w:ascii="Times New Roman" w:eastAsia="Times New Roman" w:hAnsi="Times New Roman" w:cs="Times New Roman"/>
          <w:sz w:val="28"/>
          <w:szCs w:val="28"/>
        </w:rPr>
        <w:t>пунктами 2-4 частини першої</w:t>
      </w:r>
      <w:r w:rsidR="00C73B2E" w:rsidRPr="00AF6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1CB6" w:rsidRPr="00F20262">
        <w:rPr>
          <w:rFonts w:ascii="Times New Roman" w:eastAsia="Times New Roman" w:hAnsi="Times New Roman" w:cs="Times New Roman"/>
          <w:sz w:val="28"/>
          <w:szCs w:val="28"/>
        </w:rPr>
        <w:t xml:space="preserve">статті 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>5 Закону для такого резидента Дія Сіті</w:t>
      </w:r>
      <w:r w:rsidR="00E60C4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E3D32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E60C44">
        <w:rPr>
          <w:rFonts w:ascii="Times New Roman" w:eastAsia="Times New Roman" w:hAnsi="Times New Roman" w:cs="Times New Roman"/>
          <w:sz w:val="28"/>
          <w:szCs w:val="28"/>
        </w:rPr>
        <w:t xml:space="preserve">для резидента Дія Сіті, який набув цей статус відповідно до </w:t>
      </w:r>
      <w:r w:rsidR="00E60C44">
        <w:rPr>
          <w:rFonts w:ascii="Times New Roman" w:eastAsia="Times New Roman" w:hAnsi="Times New Roman" w:cs="Times New Roman"/>
          <w:sz w:val="28"/>
          <w:szCs w:val="28"/>
        </w:rPr>
        <w:lastRenderedPageBreak/>
        <w:t>частини третьої статті 5 Закону</w:t>
      </w:r>
      <w:r w:rsidR="00F80208">
        <w:rPr>
          <w:rFonts w:ascii="Times New Roman" w:eastAsia="Times New Roman" w:hAnsi="Times New Roman" w:cs="Times New Roman"/>
          <w:sz w:val="28"/>
          <w:szCs w:val="28"/>
        </w:rPr>
        <w:t>,</w:t>
      </w:r>
      <w:r w:rsidR="00E60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D3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A61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2ADB">
        <w:rPr>
          <w:rFonts w:ascii="Times New Roman" w:eastAsia="Times New Roman" w:hAnsi="Times New Roman" w:cs="Times New Roman"/>
          <w:sz w:val="28"/>
          <w:szCs w:val="28"/>
        </w:rPr>
        <w:t xml:space="preserve">також </w:t>
      </w:r>
      <w:r w:rsidR="00EE3D32">
        <w:rPr>
          <w:rFonts w:ascii="Times New Roman" w:eastAsia="Times New Roman" w:hAnsi="Times New Roman" w:cs="Times New Roman"/>
          <w:sz w:val="28"/>
          <w:szCs w:val="28"/>
        </w:rPr>
        <w:t>вимог</w:t>
      </w:r>
      <w:r w:rsidR="00E60C44">
        <w:rPr>
          <w:rFonts w:ascii="Times New Roman" w:eastAsia="Times New Roman" w:hAnsi="Times New Roman" w:cs="Times New Roman"/>
          <w:sz w:val="28"/>
          <w:szCs w:val="28"/>
        </w:rPr>
        <w:t xml:space="preserve"> пункт</w:t>
      </w:r>
      <w:r w:rsidR="00EE3D3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60C44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r w:rsidR="00EE3D32">
        <w:rPr>
          <w:rFonts w:ascii="Times New Roman" w:eastAsia="Times New Roman" w:hAnsi="Times New Roman" w:cs="Times New Roman"/>
          <w:sz w:val="28"/>
          <w:szCs w:val="28"/>
        </w:rPr>
        <w:t>частини третьої цієї статті</w:t>
      </w:r>
      <w:r w:rsidR="00E60C44">
        <w:rPr>
          <w:rFonts w:ascii="Times New Roman" w:eastAsia="Times New Roman" w:hAnsi="Times New Roman" w:cs="Times New Roman"/>
          <w:sz w:val="28"/>
          <w:szCs w:val="28"/>
        </w:rPr>
        <w:t>)</w:t>
      </w:r>
      <w:r w:rsidR="006831DE" w:rsidRPr="00F202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15A26A" w14:textId="2D7EEF77" w:rsidR="006831DE" w:rsidRPr="00F20262" w:rsidRDefault="006831DE" w:rsidP="006831D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За наявності у </w:t>
      </w:r>
      <w:r w:rsidR="00F005DA" w:rsidRPr="00F20262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автоматизованих засобів аналізу та порівняння </w:t>
      </w:r>
      <w:r w:rsidR="00D143C9" w:rsidRPr="00F20262">
        <w:rPr>
          <w:rFonts w:ascii="Times New Roman" w:eastAsia="Times New Roman" w:hAnsi="Times New Roman" w:cs="Times New Roman"/>
          <w:sz w:val="28"/>
          <w:szCs w:val="28"/>
        </w:rPr>
        <w:t>тверджень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резидента Дія Сіті</w:t>
      </w:r>
      <w:r w:rsidR="00D143C9" w:rsidRPr="00F20262">
        <w:rPr>
          <w:rFonts w:ascii="Times New Roman" w:eastAsia="Times New Roman" w:hAnsi="Times New Roman" w:cs="Times New Roman"/>
          <w:sz w:val="28"/>
          <w:szCs w:val="28"/>
        </w:rPr>
        <w:t xml:space="preserve"> та вимог, визначених пунктами 2-4 частини першої</w:t>
      </w:r>
      <w:r w:rsidR="00F80208">
        <w:rPr>
          <w:rFonts w:ascii="Times New Roman" w:eastAsia="Times New Roman" w:hAnsi="Times New Roman" w:cs="Times New Roman"/>
          <w:sz w:val="28"/>
          <w:szCs w:val="28"/>
        </w:rPr>
        <w:t>, пунктом 3 частини третьої</w:t>
      </w:r>
      <w:r w:rsidR="00D143C9" w:rsidRPr="00F20262">
        <w:rPr>
          <w:rFonts w:ascii="Times New Roman" w:eastAsia="Times New Roman" w:hAnsi="Times New Roman" w:cs="Times New Roman"/>
          <w:sz w:val="28"/>
          <w:szCs w:val="28"/>
        </w:rPr>
        <w:t xml:space="preserve"> статті 5 Закону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, перевірк</w:t>
      </w:r>
      <w:r w:rsidR="00F005DA" w:rsidRPr="00F2026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AB0">
        <w:rPr>
          <w:rFonts w:ascii="Times New Roman" w:eastAsia="Times New Roman" w:hAnsi="Times New Roman" w:cs="Times New Roman"/>
          <w:sz w:val="28"/>
          <w:szCs w:val="28"/>
        </w:rPr>
        <w:t>кваліфікаційних вимог</w:t>
      </w:r>
      <w:r w:rsidR="00D140F5" w:rsidRPr="00D7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05DA" w:rsidRPr="00F20262">
        <w:rPr>
          <w:rFonts w:ascii="Times New Roman" w:eastAsia="Times New Roman" w:hAnsi="Times New Roman" w:cs="Times New Roman"/>
          <w:sz w:val="28"/>
          <w:szCs w:val="28"/>
        </w:rPr>
        <w:t xml:space="preserve">здійснюється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з використанням цих засобів. Якщо буде встановлено, що такі автоматизовані засоби функціонують некоректно, </w:t>
      </w:r>
      <w:r w:rsidR="00F005DA" w:rsidRPr="00F20262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не може використовувати їх для описаних в цьому розділі цілей до виправлення відповідних недоліків їх роботи.</w:t>
      </w:r>
    </w:p>
    <w:p w14:paraId="0DB7024D" w14:textId="1AF5ED76" w:rsidR="006831DE" w:rsidRPr="00F20262" w:rsidRDefault="006831DE" w:rsidP="006831D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Якщо </w:t>
      </w:r>
      <w:r w:rsidR="003F628C" w:rsidRPr="00F20262">
        <w:rPr>
          <w:rFonts w:ascii="Times New Roman" w:eastAsia="Times New Roman" w:hAnsi="Times New Roman" w:cs="Times New Roman"/>
          <w:sz w:val="28"/>
          <w:szCs w:val="28"/>
        </w:rPr>
        <w:t xml:space="preserve">за результатом перевірки </w:t>
      </w:r>
      <w:r w:rsidR="008B2AB0">
        <w:rPr>
          <w:rFonts w:ascii="Times New Roman" w:eastAsia="Times New Roman" w:hAnsi="Times New Roman" w:cs="Times New Roman"/>
          <w:sz w:val="28"/>
          <w:szCs w:val="28"/>
        </w:rPr>
        <w:t>кваліфікаційних вимог</w:t>
      </w:r>
      <w:r w:rsidR="00C87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C37" w:rsidRPr="00F20262">
        <w:rPr>
          <w:rFonts w:ascii="Times New Roman" w:eastAsia="Times New Roman" w:hAnsi="Times New Roman" w:cs="Times New Roman"/>
          <w:sz w:val="28"/>
          <w:szCs w:val="28"/>
        </w:rPr>
        <w:t>буде встановлено наявність ознак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невідповідн</w:t>
      </w:r>
      <w:r w:rsidR="00577C37" w:rsidRPr="00F2026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577C37" w:rsidRPr="00F2026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резидента Дія Сіті вимогам, визначеним </w:t>
      </w:r>
      <w:r w:rsidR="00FF1CB6" w:rsidRPr="00F20262">
        <w:rPr>
          <w:rFonts w:ascii="Times New Roman" w:eastAsia="Times New Roman" w:hAnsi="Times New Roman" w:cs="Times New Roman"/>
          <w:sz w:val="28"/>
          <w:szCs w:val="28"/>
        </w:rPr>
        <w:t>пунктами 2-4 частини першої статті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5 Закону, </w:t>
      </w:r>
      <w:r w:rsidR="00F005DA" w:rsidRPr="00F20262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приймає рішення про втрату статусу резидента Дія Сіті протягом п’яти робочих днів з дня отримання відповідного звіту або незалежного висновку.</w:t>
      </w:r>
    </w:p>
    <w:p w14:paraId="616D273B" w14:textId="64311F91" w:rsidR="006831DE" w:rsidRPr="00F20262" w:rsidRDefault="006831DE" w:rsidP="006831DE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94E2E7" w14:textId="1FA83D09" w:rsidR="006831DE" w:rsidRPr="00F20262" w:rsidRDefault="006831DE" w:rsidP="000373EF">
      <w:pPr>
        <w:keepNext/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Перевірка </w:t>
      </w:r>
      <w:r w:rsidR="008B2AB0">
        <w:rPr>
          <w:rFonts w:ascii="Times New Roman" w:eastAsia="Times New Roman" w:hAnsi="Times New Roman" w:cs="Times New Roman"/>
          <w:b/>
          <w:sz w:val="28"/>
          <w:szCs w:val="28"/>
        </w:rPr>
        <w:t>формальних</w:t>
      </w:r>
      <w:r w:rsidR="00FF1CB6" w:rsidRPr="00F202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B2AB0">
        <w:rPr>
          <w:rFonts w:ascii="Times New Roman" w:eastAsia="Times New Roman" w:hAnsi="Times New Roman" w:cs="Times New Roman"/>
          <w:b/>
          <w:sz w:val="28"/>
          <w:szCs w:val="28"/>
        </w:rPr>
        <w:t>вимог</w:t>
      </w:r>
    </w:p>
    <w:p w14:paraId="34C87634" w14:textId="39107FDB" w:rsidR="00E25669" w:rsidRPr="00F20262" w:rsidRDefault="00E042F0" w:rsidP="00E042F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Якщо звіт не було повернуто без розгляду, </w:t>
      </w:r>
      <w:r w:rsidR="000373EF" w:rsidRPr="00F20262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73EF" w:rsidRPr="00F20262">
        <w:rPr>
          <w:rFonts w:ascii="Times New Roman" w:eastAsia="Times New Roman" w:hAnsi="Times New Roman" w:cs="Times New Roman"/>
          <w:sz w:val="28"/>
          <w:szCs w:val="28"/>
        </w:rPr>
        <w:t>здійснює</w:t>
      </w:r>
      <w:r w:rsidR="001F7E5F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перевірку </w:t>
      </w:r>
      <w:r w:rsidR="008B2AB0">
        <w:rPr>
          <w:rFonts w:ascii="Times New Roman" w:eastAsia="Times New Roman" w:hAnsi="Times New Roman" w:cs="Times New Roman"/>
          <w:sz w:val="28"/>
          <w:szCs w:val="28"/>
        </w:rPr>
        <w:t>формальних</w:t>
      </w:r>
      <w:r w:rsidR="00FF1CB6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22AB">
        <w:rPr>
          <w:rFonts w:ascii="Times New Roman" w:eastAsia="Times New Roman" w:hAnsi="Times New Roman" w:cs="Times New Roman"/>
          <w:sz w:val="28"/>
          <w:szCs w:val="28"/>
        </w:rPr>
        <w:t>вимог</w:t>
      </w:r>
      <w:r w:rsidR="00E25669" w:rsidRPr="00F2026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CF60C6E" w14:textId="2F68772B" w:rsidR="00E25669" w:rsidRPr="00F20262" w:rsidRDefault="00E25669" w:rsidP="000373EF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протягом </w:t>
      </w:r>
      <w:r w:rsidR="00147F6B" w:rsidRPr="00F20262">
        <w:rPr>
          <w:rFonts w:ascii="Times New Roman" w:eastAsia="Times New Roman" w:hAnsi="Times New Roman" w:cs="Times New Roman"/>
          <w:sz w:val="28"/>
          <w:szCs w:val="28"/>
        </w:rPr>
        <w:t>20 робочих днів з дня надходження звіту</w:t>
      </w:r>
      <w:r w:rsidR="00353329" w:rsidRPr="00F20262">
        <w:rPr>
          <w:rFonts w:ascii="Times New Roman" w:eastAsia="Times New Roman" w:hAnsi="Times New Roman" w:cs="Times New Roman"/>
          <w:sz w:val="28"/>
          <w:szCs w:val="28"/>
        </w:rPr>
        <w:t xml:space="preserve">, якщо звіт містить </w:t>
      </w:r>
      <w:r w:rsidR="007729C2"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r w:rsidR="007729C2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3329" w:rsidRPr="00F20262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FF1CB6" w:rsidRPr="00F20262">
        <w:rPr>
          <w:rFonts w:ascii="Times New Roman" w:eastAsia="Times New Roman" w:hAnsi="Times New Roman" w:cs="Times New Roman"/>
          <w:sz w:val="28"/>
          <w:szCs w:val="28"/>
        </w:rPr>
        <w:t xml:space="preserve">невідповідність </w:t>
      </w:r>
      <w:r w:rsidR="00FB1133" w:rsidRPr="00F20262">
        <w:rPr>
          <w:rFonts w:ascii="Times New Roman" w:eastAsia="Times New Roman" w:hAnsi="Times New Roman" w:cs="Times New Roman"/>
          <w:sz w:val="28"/>
          <w:szCs w:val="28"/>
        </w:rPr>
        <w:t xml:space="preserve">резидента Дія Сіті </w:t>
      </w:r>
      <w:r w:rsidR="00FF1CB6" w:rsidRPr="00F20262">
        <w:rPr>
          <w:rFonts w:ascii="Times New Roman" w:eastAsia="Times New Roman" w:hAnsi="Times New Roman" w:cs="Times New Roman"/>
          <w:sz w:val="28"/>
          <w:szCs w:val="28"/>
        </w:rPr>
        <w:t>вимогам</w:t>
      </w:r>
      <w:r w:rsidR="00FB1133" w:rsidRPr="00F20262">
        <w:rPr>
          <w:rFonts w:ascii="Times New Roman" w:eastAsia="Times New Roman" w:hAnsi="Times New Roman" w:cs="Times New Roman"/>
          <w:sz w:val="28"/>
          <w:szCs w:val="28"/>
        </w:rPr>
        <w:t>, передбачени</w:t>
      </w:r>
      <w:r w:rsidR="00DE3EF3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B1133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1CB6" w:rsidRPr="00F20262">
        <w:rPr>
          <w:rFonts w:ascii="Times New Roman" w:eastAsia="Times New Roman" w:hAnsi="Times New Roman" w:cs="Times New Roman"/>
          <w:sz w:val="28"/>
          <w:szCs w:val="28"/>
        </w:rPr>
        <w:t>пунктами 1 та</w:t>
      </w:r>
      <w:r w:rsidR="007B630A">
        <w:rPr>
          <w:rFonts w:ascii="Times New Roman" w:eastAsia="Times New Roman" w:hAnsi="Times New Roman" w:cs="Times New Roman"/>
          <w:sz w:val="28"/>
          <w:szCs w:val="28"/>
        </w:rPr>
        <w:t>/або</w:t>
      </w:r>
      <w:r w:rsidR="00FF1CB6" w:rsidRPr="00F20262">
        <w:rPr>
          <w:rFonts w:ascii="Times New Roman" w:eastAsia="Times New Roman" w:hAnsi="Times New Roman" w:cs="Times New Roman"/>
          <w:sz w:val="28"/>
          <w:szCs w:val="28"/>
        </w:rPr>
        <w:t xml:space="preserve"> 5 частини першої </w:t>
      </w:r>
      <w:r w:rsidR="00FB1133" w:rsidRPr="00F20262">
        <w:rPr>
          <w:rFonts w:ascii="Times New Roman" w:eastAsia="Times New Roman" w:hAnsi="Times New Roman" w:cs="Times New Roman"/>
          <w:sz w:val="28"/>
          <w:szCs w:val="28"/>
        </w:rPr>
        <w:t>статті 5 Закону;</w:t>
      </w:r>
    </w:p>
    <w:p w14:paraId="79E9DC57" w14:textId="53C583BB" w:rsidR="00FB1133" w:rsidRPr="00F20262" w:rsidRDefault="00FB1133" w:rsidP="000373EF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протягом </w:t>
      </w:r>
      <w:r w:rsidR="000D67C0" w:rsidRPr="00F20262">
        <w:rPr>
          <w:rFonts w:ascii="Times New Roman" w:eastAsia="Times New Roman" w:hAnsi="Times New Roman" w:cs="Times New Roman"/>
          <w:sz w:val="28"/>
          <w:szCs w:val="28"/>
        </w:rPr>
        <w:t xml:space="preserve">одного року з дня надходження звіту, якщо звіт містить запевнення </w:t>
      </w:r>
      <w:r w:rsidR="00D70AB7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FF1CB6" w:rsidRPr="00F20262">
        <w:rPr>
          <w:rFonts w:ascii="Times New Roman" w:eastAsia="Times New Roman" w:hAnsi="Times New Roman" w:cs="Times New Roman"/>
          <w:sz w:val="28"/>
          <w:szCs w:val="28"/>
        </w:rPr>
        <w:t>відповідність</w:t>
      </w:r>
      <w:r w:rsidR="000D67C0" w:rsidRPr="00F20262">
        <w:rPr>
          <w:rFonts w:ascii="Times New Roman" w:eastAsia="Times New Roman" w:hAnsi="Times New Roman" w:cs="Times New Roman"/>
          <w:sz w:val="28"/>
          <w:szCs w:val="28"/>
        </w:rPr>
        <w:t xml:space="preserve"> резидента Дія Сіті </w:t>
      </w:r>
      <w:r w:rsidR="00FF1CB6" w:rsidRPr="00F20262">
        <w:rPr>
          <w:rFonts w:ascii="Times New Roman" w:eastAsia="Times New Roman" w:hAnsi="Times New Roman" w:cs="Times New Roman"/>
          <w:sz w:val="28"/>
          <w:szCs w:val="28"/>
        </w:rPr>
        <w:t>вимогам</w:t>
      </w:r>
      <w:r w:rsidR="000D67C0" w:rsidRPr="00F202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F1CB6" w:rsidRPr="00F20262">
        <w:rPr>
          <w:rFonts w:ascii="Times New Roman" w:eastAsia="Times New Roman" w:hAnsi="Times New Roman" w:cs="Times New Roman"/>
          <w:sz w:val="28"/>
          <w:szCs w:val="28"/>
        </w:rPr>
        <w:t xml:space="preserve">передбаченим пунктами 1 та 5 частини другої </w:t>
      </w:r>
      <w:r w:rsidR="000D67C0" w:rsidRPr="00F20262">
        <w:rPr>
          <w:rFonts w:ascii="Times New Roman" w:eastAsia="Times New Roman" w:hAnsi="Times New Roman" w:cs="Times New Roman"/>
          <w:sz w:val="28"/>
          <w:szCs w:val="28"/>
        </w:rPr>
        <w:t>статті 5 Закону.</w:t>
      </w:r>
    </w:p>
    <w:p w14:paraId="58B23338" w14:textId="1849B628" w:rsidR="005A6138" w:rsidRPr="00F20262" w:rsidRDefault="005A6138" w:rsidP="005A613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В рамках перевірки </w:t>
      </w:r>
      <w:r w:rsidR="008B2AB0">
        <w:rPr>
          <w:rFonts w:ascii="Times New Roman" w:eastAsia="Times New Roman" w:hAnsi="Times New Roman" w:cs="Times New Roman"/>
          <w:sz w:val="28"/>
          <w:szCs w:val="28"/>
        </w:rPr>
        <w:t>формальних</w:t>
      </w:r>
      <w:r w:rsidR="002B4DCE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AB0">
        <w:rPr>
          <w:rFonts w:ascii="Times New Roman" w:eastAsia="Times New Roman" w:hAnsi="Times New Roman" w:cs="Times New Roman"/>
          <w:sz w:val="28"/>
          <w:szCs w:val="28"/>
        </w:rPr>
        <w:t>вимог</w:t>
      </w:r>
      <w:r w:rsidR="007B630A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73EF" w:rsidRPr="00F20262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r w:rsidR="00C968C4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здійснюється </w:t>
      </w:r>
      <w:r w:rsidR="00C968C4" w:rsidRPr="00F20262">
        <w:rPr>
          <w:rFonts w:ascii="Times New Roman" w:eastAsia="Times New Roman" w:hAnsi="Times New Roman" w:cs="Times New Roman"/>
          <w:sz w:val="28"/>
          <w:szCs w:val="28"/>
        </w:rPr>
        <w:t xml:space="preserve">перевірка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наявності </w:t>
      </w:r>
      <w:r w:rsidR="00C968C4" w:rsidRPr="00F20262">
        <w:rPr>
          <w:rFonts w:ascii="Times New Roman" w:eastAsia="Times New Roman" w:hAnsi="Times New Roman" w:cs="Times New Roman"/>
          <w:sz w:val="28"/>
          <w:szCs w:val="28"/>
        </w:rPr>
        <w:t xml:space="preserve">таких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підстав для </w:t>
      </w:r>
      <w:r w:rsidR="00C968C4" w:rsidRPr="00F20262">
        <w:rPr>
          <w:rFonts w:ascii="Times New Roman" w:eastAsia="Times New Roman" w:hAnsi="Times New Roman" w:cs="Times New Roman"/>
          <w:sz w:val="28"/>
          <w:szCs w:val="28"/>
        </w:rPr>
        <w:t>втрати статусу резидента Дія Сіті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763CA94" w14:textId="7DB3F990" w:rsidR="005A6138" w:rsidRPr="00D46725" w:rsidRDefault="00D46725" w:rsidP="00D46725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статуті резидента Дія Сіті та відомостях про нього, що містяться у Єдиному державному реєстрі, </w:t>
      </w:r>
      <w:r w:rsidRPr="00D46725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ідсутня інформація про здійснення ним хоча б одного із видів діяльності, передбачених частиною четвертою статті 5 Закону</w:t>
      </w:r>
      <w:r w:rsidR="005A6138" w:rsidRPr="00D4672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7825AEDC" w14:textId="6FA2BFB4" w:rsidR="005A6138" w:rsidRPr="00F20262" w:rsidRDefault="005A6138" w:rsidP="00B9673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щодо </w:t>
      </w:r>
      <w:r w:rsidR="00B96737" w:rsidRPr="00F20262">
        <w:rPr>
          <w:rFonts w:ascii="Times New Roman" w:eastAsia="Times New Roman" w:hAnsi="Times New Roman" w:cs="Times New Roman"/>
          <w:sz w:val="28"/>
          <w:szCs w:val="28"/>
        </w:rPr>
        <w:t xml:space="preserve">резидента Дія Сіті </w:t>
      </w:r>
      <w:r w:rsidR="008F4FF2" w:rsidRPr="00F20262">
        <w:rPr>
          <w:rFonts w:ascii="Times New Roman" w:eastAsia="Times New Roman" w:hAnsi="Times New Roman" w:cs="Times New Roman"/>
          <w:sz w:val="28"/>
          <w:szCs w:val="28"/>
        </w:rPr>
        <w:t xml:space="preserve">наявні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обставин</w:t>
      </w:r>
      <w:r w:rsidR="008F4FF2" w:rsidRPr="00F2026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, передбачен</w:t>
      </w:r>
      <w:r w:rsidR="008F4FF2" w:rsidRPr="00F20262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частиною другою статті 5 Закону</w:t>
      </w:r>
      <w:r w:rsidR="00B96737" w:rsidRPr="00F202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153C8A" w14:textId="2E848BA6" w:rsidR="002A5AF6" w:rsidRPr="00F20262" w:rsidRDefault="002A5AF6" w:rsidP="002A5AF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>Відповідність резидента Дія Сіті вимогам, передбаченим пунктами 1 та 5 частини першої</w:t>
      </w:r>
      <w:r w:rsidR="00D46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статті 5 Закон</w:t>
      </w:r>
      <w:r w:rsidR="0036031A" w:rsidRPr="00F2026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, встановлюється шляхом перевірки відомостей про нього, що міститься в державних реєстрах, базах даних, інформаційних системах, держателями яких є органи державної влади, компетентні органи іноземних держав та міжнародні міжурядові організації,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lastRenderedPageBreak/>
        <w:t>направлення запитів</w:t>
      </w:r>
      <w:r w:rsidR="000373EF" w:rsidRPr="00F20262">
        <w:rPr>
          <w:rFonts w:ascii="Times New Roman" w:eastAsia="Times New Roman" w:hAnsi="Times New Roman" w:cs="Times New Roman"/>
          <w:sz w:val="28"/>
          <w:szCs w:val="28"/>
        </w:rPr>
        <w:t xml:space="preserve"> таким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органам та організаціям, та перевірки отриманих від них відомостей.</w:t>
      </w:r>
    </w:p>
    <w:p w14:paraId="2A2433B7" w14:textId="6B14019B" w:rsidR="001D5974" w:rsidRPr="00F20262" w:rsidRDefault="001D5974" w:rsidP="000373EF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У разі отримання відповідного запиту, запитувана інформація має бути надана </w:t>
      </w:r>
      <w:r w:rsidR="000373EF" w:rsidRPr="00F20262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в електронній формі невідкладно, але в будь-якому випадку не пізніше</w:t>
      </w:r>
      <w:r w:rsidR="0002229A" w:rsidRPr="00146FA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ніж протягом двох робочих днів з дня отримання запиту. </w:t>
      </w:r>
    </w:p>
    <w:p w14:paraId="107041C8" w14:textId="32B4AA99" w:rsidR="003964F5" w:rsidRPr="00F20262" w:rsidRDefault="003964F5" w:rsidP="003964F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За наявності у </w:t>
      </w:r>
      <w:r w:rsidR="000373EF" w:rsidRPr="00F20262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автоматизованих засобів отримання, аналізу та порівняння відомостей про резидента Дія Сіті від органів державної влади, компетентних органів іноземних держав та міжнародних міжурядових організацій, з державних реєстрів, баз даних, інформаційних систем, держателями яких вони є, перевірк</w:t>
      </w:r>
      <w:r w:rsidR="000373EF" w:rsidRPr="00F2026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AB0">
        <w:rPr>
          <w:rFonts w:ascii="Times New Roman" w:eastAsia="Times New Roman" w:hAnsi="Times New Roman" w:cs="Times New Roman"/>
          <w:sz w:val="28"/>
          <w:szCs w:val="28"/>
        </w:rPr>
        <w:t>формальних вимог</w:t>
      </w:r>
      <w:r w:rsidR="00B0299D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73EF" w:rsidRPr="00F20262">
        <w:rPr>
          <w:rFonts w:ascii="Times New Roman" w:eastAsia="Times New Roman" w:hAnsi="Times New Roman" w:cs="Times New Roman"/>
          <w:sz w:val="28"/>
          <w:szCs w:val="28"/>
        </w:rPr>
        <w:t xml:space="preserve">здійснюється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з використанням цих засобів. Якщо буде встановлено, що такі автоматизовані засоби функціонують некоректно, </w:t>
      </w:r>
      <w:r w:rsidR="000373EF" w:rsidRPr="00F20262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не може використовувати їх для описаних в цьому розділі </w:t>
      </w:r>
      <w:r w:rsidR="000373EF" w:rsidRPr="00F20262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цілей до виправлення відповідних недоліків їх роботи.</w:t>
      </w:r>
    </w:p>
    <w:p w14:paraId="6D049077" w14:textId="41165181" w:rsidR="00496960" w:rsidRPr="00F20262" w:rsidRDefault="00496960" w:rsidP="004969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Якщо на дату здійснення </w:t>
      </w:r>
      <w:r w:rsidR="000373EF" w:rsidRPr="00F20262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перевірки </w:t>
      </w:r>
      <w:r w:rsidR="008B2AB0">
        <w:rPr>
          <w:rFonts w:ascii="Times New Roman" w:eastAsia="Times New Roman" w:hAnsi="Times New Roman" w:cs="Times New Roman"/>
          <w:sz w:val="28"/>
          <w:szCs w:val="28"/>
        </w:rPr>
        <w:t>формальних вимог</w:t>
      </w:r>
      <w:r w:rsidR="00B029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у статуті </w:t>
      </w:r>
      <w:r w:rsidR="00B96737" w:rsidRPr="00F20262">
        <w:rPr>
          <w:rFonts w:ascii="Times New Roman" w:eastAsia="Times New Roman" w:hAnsi="Times New Roman" w:cs="Times New Roman"/>
          <w:sz w:val="28"/>
          <w:szCs w:val="28"/>
        </w:rPr>
        <w:t>резидента Дія Сіті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та/або у відомостях про нього, що містяться у Єдиному державному реєстрі, </w:t>
      </w:r>
      <w:r w:rsidR="00D70AB7">
        <w:rPr>
          <w:rFonts w:ascii="Times New Roman" w:eastAsia="Times New Roman" w:hAnsi="Times New Roman" w:cs="Times New Roman"/>
          <w:sz w:val="28"/>
          <w:szCs w:val="28"/>
        </w:rPr>
        <w:t>наявна</w:t>
      </w:r>
      <w:r w:rsidR="00B0299D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інформація про хоча б один із видів діяльності, передбачених частиною четвертою статті 5 Закону, вважається, що </w:t>
      </w:r>
      <w:r w:rsidR="000373EF" w:rsidRPr="00F20262">
        <w:rPr>
          <w:rFonts w:ascii="Times New Roman" w:eastAsia="Times New Roman" w:hAnsi="Times New Roman" w:cs="Times New Roman"/>
          <w:sz w:val="28"/>
          <w:szCs w:val="28"/>
        </w:rPr>
        <w:t>такий резидент Дія Сіті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відповідає вимозі, передбаченій пунктом 1 частини першої статті 5 Закону.</w:t>
      </w:r>
    </w:p>
    <w:p w14:paraId="07DB3FED" w14:textId="3D7F4EB0" w:rsidR="00011171" w:rsidRPr="00F20262" w:rsidRDefault="00011171" w:rsidP="0001117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Якщо на дату перевірки </w:t>
      </w:r>
      <w:r w:rsidR="000373EF" w:rsidRPr="00F20262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відомостей про </w:t>
      </w:r>
      <w:r w:rsidR="0022349A" w:rsidRPr="00F20262">
        <w:rPr>
          <w:rFonts w:ascii="Times New Roman" w:eastAsia="Times New Roman" w:hAnsi="Times New Roman" w:cs="Times New Roman"/>
          <w:sz w:val="28"/>
          <w:szCs w:val="28"/>
        </w:rPr>
        <w:t>резидента Дія Сіті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, що містяться в державних реєстрах, базах даних, інформаційних системах, або на дату, вказану у відповіді, наданій органом державної влади, компетентним органом іноземної держави або міжнародною міжурядовою організацією на запит </w:t>
      </w:r>
      <w:r w:rsidR="000373EF" w:rsidRPr="00F20262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, встановлено відповідність / невідповідність </w:t>
      </w:r>
      <w:r w:rsidR="0022349A" w:rsidRPr="00F20262">
        <w:rPr>
          <w:rFonts w:ascii="Times New Roman" w:eastAsia="Times New Roman" w:hAnsi="Times New Roman" w:cs="Times New Roman"/>
          <w:sz w:val="28"/>
          <w:szCs w:val="28"/>
        </w:rPr>
        <w:t>резидента Дія Сіті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вимозі, передбаченій Законом, вважається, що такий </w:t>
      </w:r>
      <w:r w:rsidR="0022349A" w:rsidRPr="00F20262">
        <w:rPr>
          <w:rFonts w:ascii="Times New Roman" w:eastAsia="Times New Roman" w:hAnsi="Times New Roman" w:cs="Times New Roman"/>
          <w:sz w:val="28"/>
          <w:szCs w:val="28"/>
        </w:rPr>
        <w:t xml:space="preserve">резидент Дія Сіті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відповідає</w:t>
      </w:r>
      <w:r w:rsidR="000006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>/ не відповідає такій вимозі.</w:t>
      </w:r>
    </w:p>
    <w:p w14:paraId="60BD328D" w14:textId="06449569" w:rsidR="0036031A" w:rsidRPr="00F20262" w:rsidRDefault="008A7F80" w:rsidP="0036031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Мінцифри </w:t>
      </w:r>
      <w:r w:rsidR="00F7007C" w:rsidRPr="00F20262">
        <w:rPr>
          <w:rFonts w:ascii="Times New Roman" w:eastAsia="Times New Roman" w:hAnsi="Times New Roman" w:cs="Times New Roman"/>
          <w:sz w:val="28"/>
          <w:szCs w:val="28"/>
        </w:rPr>
        <w:t>протягом п’яти робочих днів з дня отримання інформації про</w:t>
      </w:r>
      <w:r w:rsidR="004339A3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031A" w:rsidRPr="00F20262">
        <w:rPr>
          <w:rFonts w:ascii="Times New Roman" w:eastAsia="Times New Roman" w:hAnsi="Times New Roman" w:cs="Times New Roman"/>
          <w:sz w:val="28"/>
          <w:szCs w:val="28"/>
        </w:rPr>
        <w:t xml:space="preserve">ознаки наявності у </w:t>
      </w:r>
      <w:r w:rsidR="004339A3" w:rsidRPr="00F20262">
        <w:rPr>
          <w:rFonts w:ascii="Times New Roman" w:eastAsia="Times New Roman" w:hAnsi="Times New Roman" w:cs="Times New Roman"/>
          <w:sz w:val="28"/>
          <w:szCs w:val="28"/>
        </w:rPr>
        <w:t xml:space="preserve">резидента Дія Сіті обставин, </w:t>
      </w:r>
      <w:r w:rsidR="00D47928" w:rsidRPr="00F20262">
        <w:rPr>
          <w:rFonts w:ascii="Times New Roman" w:eastAsia="Times New Roman" w:hAnsi="Times New Roman" w:cs="Times New Roman"/>
          <w:sz w:val="28"/>
          <w:szCs w:val="28"/>
        </w:rPr>
        <w:t xml:space="preserve">що свідчать про його невідповідність вимогам пунктів 1 та/або 5 частини першої </w:t>
      </w:r>
      <w:r w:rsidR="004339A3" w:rsidRPr="00F20262">
        <w:rPr>
          <w:rFonts w:ascii="Times New Roman" w:eastAsia="Times New Roman" w:hAnsi="Times New Roman" w:cs="Times New Roman"/>
          <w:sz w:val="28"/>
          <w:szCs w:val="28"/>
        </w:rPr>
        <w:t>статті 5 Закону</w:t>
      </w:r>
      <w:r w:rsidR="004671D8" w:rsidRPr="00F20262">
        <w:rPr>
          <w:rFonts w:ascii="Times New Roman" w:eastAsia="Times New Roman" w:hAnsi="Times New Roman" w:cs="Times New Roman"/>
          <w:sz w:val="28"/>
          <w:szCs w:val="28"/>
        </w:rPr>
        <w:t>,</w:t>
      </w:r>
      <w:r w:rsidR="00F7007C" w:rsidRPr="00F20262">
        <w:rPr>
          <w:rFonts w:ascii="Times New Roman" w:eastAsia="Times New Roman" w:hAnsi="Times New Roman" w:cs="Times New Roman"/>
          <w:sz w:val="28"/>
          <w:szCs w:val="28"/>
        </w:rPr>
        <w:t xml:space="preserve"> надс</w:t>
      </w:r>
      <w:r w:rsidR="004671D8" w:rsidRPr="00F2026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7007C" w:rsidRPr="00F20262">
        <w:rPr>
          <w:rFonts w:ascii="Times New Roman" w:eastAsia="Times New Roman" w:hAnsi="Times New Roman" w:cs="Times New Roman"/>
          <w:sz w:val="28"/>
          <w:szCs w:val="28"/>
        </w:rPr>
        <w:t>ла</w:t>
      </w:r>
      <w:r w:rsidR="004671D8" w:rsidRPr="00F20262">
        <w:rPr>
          <w:rFonts w:ascii="Times New Roman" w:eastAsia="Times New Roman" w:hAnsi="Times New Roman" w:cs="Times New Roman"/>
          <w:sz w:val="28"/>
          <w:szCs w:val="28"/>
        </w:rPr>
        <w:t>є</w:t>
      </w:r>
      <w:r w:rsidR="00F7007C" w:rsidRPr="00F20262">
        <w:rPr>
          <w:rFonts w:ascii="Times New Roman" w:eastAsia="Times New Roman" w:hAnsi="Times New Roman" w:cs="Times New Roman"/>
          <w:sz w:val="28"/>
          <w:szCs w:val="28"/>
        </w:rPr>
        <w:t xml:space="preserve"> електронне повідомлення</w:t>
      </w:r>
      <w:r w:rsidR="00A45C32" w:rsidRPr="00F20262">
        <w:rPr>
          <w:rFonts w:ascii="Times New Roman" w:eastAsia="Times New Roman" w:hAnsi="Times New Roman" w:cs="Times New Roman"/>
          <w:sz w:val="28"/>
          <w:szCs w:val="28"/>
        </w:rPr>
        <w:t>, передбачене частиною третьою статті 9 Закону,</w:t>
      </w:r>
      <w:r w:rsidR="00F7007C" w:rsidRPr="00F20262">
        <w:rPr>
          <w:rFonts w:ascii="Times New Roman" w:eastAsia="Times New Roman" w:hAnsi="Times New Roman" w:cs="Times New Roman"/>
          <w:sz w:val="28"/>
          <w:szCs w:val="28"/>
        </w:rPr>
        <w:t xml:space="preserve"> на адресу електронної пошти такого резидента Дія Сіті, зазначену в реєстрі Дія Сіті</w:t>
      </w:r>
      <w:r w:rsidR="00A45C32" w:rsidRPr="00F202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7BABB8" w14:textId="7FA32843" w:rsidR="0037524E" w:rsidRPr="00F20262" w:rsidRDefault="0037524E" w:rsidP="008A7F80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>Резидент Дія Сіті</w:t>
      </w:r>
      <w:r w:rsidR="008A7F80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має право надати пояснення протягом п’яти робочих днів з дня отримання </w:t>
      </w:r>
      <w:r w:rsidR="008A7F80" w:rsidRPr="00F20262">
        <w:rPr>
          <w:rFonts w:ascii="Times New Roman" w:eastAsia="Times New Roman" w:hAnsi="Times New Roman" w:cs="Times New Roman"/>
          <w:sz w:val="28"/>
          <w:szCs w:val="28"/>
        </w:rPr>
        <w:t>електронного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повідомлення. Ненадання резидентом Дія Сіті </w:t>
      </w:r>
      <w:r w:rsidR="008A7F80" w:rsidRPr="00F20262">
        <w:rPr>
          <w:rFonts w:ascii="Times New Roman" w:eastAsia="Times New Roman" w:hAnsi="Times New Roman" w:cs="Times New Roman"/>
          <w:sz w:val="28"/>
          <w:szCs w:val="28"/>
        </w:rPr>
        <w:lastRenderedPageBreak/>
        <w:t>Мінцифри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пояснень у зазначений строк не є підставою для неприйняття </w:t>
      </w:r>
      <w:r w:rsidR="008A7F80" w:rsidRPr="00F20262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рішення стосовно такого резидента Дія Сіті.</w:t>
      </w:r>
    </w:p>
    <w:p w14:paraId="1BFFA362" w14:textId="1ACFCF65" w:rsidR="00047687" w:rsidRPr="00F20262" w:rsidRDefault="002C0982" w:rsidP="0004768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Якщо до прийняття </w:t>
      </w:r>
      <w:r w:rsidR="008A7F80" w:rsidRPr="00F20262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 рішення про втрату статусу резидента Дія Сіті</w:t>
      </w:r>
      <w:r w:rsidR="00DE3271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буде усунуто обставини, </w:t>
      </w:r>
      <w:r w:rsidR="00D47928" w:rsidRPr="00F20262">
        <w:rPr>
          <w:rFonts w:ascii="Times New Roman" w:eastAsia="Times New Roman" w:hAnsi="Times New Roman" w:cs="Times New Roman"/>
          <w:sz w:val="28"/>
          <w:szCs w:val="28"/>
        </w:rPr>
        <w:t xml:space="preserve">що свідчать про його невідповідність вимогам пунктів 1 та/або 5 частини першої 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статті 5 Закону, про що резидентом Дія Сіті буде повідомлено </w:t>
      </w:r>
      <w:r w:rsidR="008A7F80" w:rsidRPr="00F20262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r w:rsidR="002E02D3" w:rsidRPr="00F202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A7F80" w:rsidRPr="00F20262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r w:rsidR="002E02D3" w:rsidRPr="00F20262">
        <w:rPr>
          <w:rFonts w:ascii="Times New Roman" w:eastAsia="Times New Roman" w:hAnsi="Times New Roman" w:cs="Times New Roman"/>
          <w:sz w:val="28"/>
          <w:szCs w:val="28"/>
        </w:rPr>
        <w:t xml:space="preserve"> зобов’язан</w:t>
      </w:r>
      <w:r w:rsidR="008A7F80" w:rsidRPr="00F2026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E02D3" w:rsidRPr="00F20262">
        <w:rPr>
          <w:rFonts w:ascii="Times New Roman" w:eastAsia="Times New Roman" w:hAnsi="Times New Roman" w:cs="Times New Roman"/>
          <w:sz w:val="28"/>
          <w:szCs w:val="28"/>
        </w:rPr>
        <w:t xml:space="preserve"> перевірити цю інформацію </w:t>
      </w:r>
      <w:r w:rsidR="00047687" w:rsidRPr="00F20262">
        <w:rPr>
          <w:rFonts w:ascii="Times New Roman" w:eastAsia="Times New Roman" w:hAnsi="Times New Roman" w:cs="Times New Roman"/>
          <w:sz w:val="28"/>
          <w:szCs w:val="28"/>
        </w:rPr>
        <w:t xml:space="preserve">способами, передбаченими </w:t>
      </w:r>
      <w:r w:rsidR="00D47928" w:rsidRPr="00F20262">
        <w:rPr>
          <w:rFonts w:ascii="Times New Roman" w:eastAsia="Times New Roman" w:hAnsi="Times New Roman" w:cs="Times New Roman"/>
          <w:sz w:val="28"/>
          <w:szCs w:val="28"/>
        </w:rPr>
        <w:t xml:space="preserve">пунктами </w:t>
      </w:r>
      <w:r w:rsidR="00954496" w:rsidRPr="00E65014">
        <w:rPr>
          <w:rFonts w:ascii="Times New Roman" w:eastAsia="Times New Roman" w:hAnsi="Times New Roman" w:cs="Times New Roman"/>
          <w:sz w:val="28"/>
          <w:szCs w:val="28"/>
        </w:rPr>
        <w:t>2</w:t>
      </w:r>
      <w:r w:rsidR="00954496">
        <w:rPr>
          <w:rFonts w:ascii="Times New Roman" w:eastAsia="Times New Roman" w:hAnsi="Times New Roman" w:cs="Times New Roman"/>
          <w:sz w:val="28"/>
          <w:szCs w:val="28"/>
        </w:rPr>
        <w:t>8</w:t>
      </w:r>
      <w:r w:rsidR="00D47928" w:rsidRPr="00F20262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4496">
        <w:rPr>
          <w:rFonts w:ascii="Times New Roman" w:eastAsia="Times New Roman" w:hAnsi="Times New Roman" w:cs="Times New Roman"/>
          <w:sz w:val="28"/>
          <w:szCs w:val="28"/>
        </w:rPr>
        <w:t>29</w:t>
      </w:r>
      <w:r w:rsidR="00954496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7687" w:rsidRPr="00F20262">
        <w:rPr>
          <w:rFonts w:ascii="Times New Roman" w:eastAsia="Times New Roman" w:hAnsi="Times New Roman" w:cs="Times New Roman"/>
          <w:sz w:val="28"/>
          <w:szCs w:val="28"/>
        </w:rPr>
        <w:t>цього Порядку.</w:t>
      </w:r>
    </w:p>
    <w:p w14:paraId="33C4086D" w14:textId="4BE30139" w:rsidR="002C0982" w:rsidRPr="00F20262" w:rsidRDefault="00E360C3" w:rsidP="001952DD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Якщо усунення таких обставин </w:t>
      </w:r>
      <w:r w:rsidR="002C0982" w:rsidRPr="00F20262">
        <w:rPr>
          <w:rFonts w:ascii="Times New Roman" w:eastAsia="Times New Roman" w:hAnsi="Times New Roman" w:cs="Times New Roman"/>
          <w:sz w:val="28"/>
          <w:szCs w:val="28"/>
        </w:rPr>
        <w:t>підтвердж</w:t>
      </w: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ено </w:t>
      </w:r>
      <w:r w:rsidR="002C0982" w:rsidRPr="00F20262">
        <w:rPr>
          <w:rFonts w:ascii="Times New Roman" w:eastAsia="Times New Roman" w:hAnsi="Times New Roman" w:cs="Times New Roman"/>
          <w:sz w:val="28"/>
          <w:szCs w:val="28"/>
        </w:rPr>
        <w:t xml:space="preserve">інформацією, отриманою </w:t>
      </w:r>
      <w:r w:rsidR="008A7F80" w:rsidRPr="00F20262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r w:rsidR="002C0982" w:rsidRPr="00F20262">
        <w:rPr>
          <w:rFonts w:ascii="Times New Roman" w:eastAsia="Times New Roman" w:hAnsi="Times New Roman" w:cs="Times New Roman"/>
          <w:sz w:val="28"/>
          <w:szCs w:val="28"/>
        </w:rPr>
        <w:t xml:space="preserve"> з державних реєстрів, баз даних, інформаційних систем, держателями яких є державні органи, компетентні органи іноземних держав чи міжнародні міжурядові організації, або безпосередньо від компетентних органів іноземних держав, міжнародних міжурядових організацій чи державних органів, вважатиметься, що </w:t>
      </w:r>
      <w:r w:rsidR="00DE3271" w:rsidRPr="00F20262">
        <w:rPr>
          <w:rFonts w:ascii="Times New Roman" w:eastAsia="Times New Roman" w:hAnsi="Times New Roman" w:cs="Times New Roman"/>
          <w:sz w:val="28"/>
          <w:szCs w:val="28"/>
        </w:rPr>
        <w:t>відповідна п</w:t>
      </w:r>
      <w:r w:rsidR="002C0982" w:rsidRPr="00F20262">
        <w:rPr>
          <w:rFonts w:ascii="Times New Roman" w:eastAsia="Times New Roman" w:hAnsi="Times New Roman" w:cs="Times New Roman"/>
          <w:sz w:val="28"/>
          <w:szCs w:val="28"/>
        </w:rPr>
        <w:t xml:space="preserve">ідстава </w:t>
      </w:r>
      <w:r w:rsidR="00DE3271" w:rsidRPr="00F20262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AC2172" w:rsidRPr="00F20262">
        <w:rPr>
          <w:rFonts w:ascii="Times New Roman" w:eastAsia="Times New Roman" w:hAnsi="Times New Roman" w:cs="Times New Roman"/>
          <w:sz w:val="28"/>
          <w:szCs w:val="28"/>
        </w:rPr>
        <w:t xml:space="preserve">прийняття рішення про </w:t>
      </w:r>
      <w:r w:rsidR="00DE3271" w:rsidRPr="00F20262">
        <w:rPr>
          <w:rFonts w:ascii="Times New Roman" w:eastAsia="Times New Roman" w:hAnsi="Times New Roman" w:cs="Times New Roman"/>
          <w:sz w:val="28"/>
          <w:szCs w:val="28"/>
        </w:rPr>
        <w:t>втрат</w:t>
      </w:r>
      <w:r w:rsidR="00AC2172" w:rsidRPr="00F2026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E3271" w:rsidRPr="00F20262">
        <w:rPr>
          <w:rFonts w:ascii="Times New Roman" w:eastAsia="Times New Roman" w:hAnsi="Times New Roman" w:cs="Times New Roman"/>
          <w:sz w:val="28"/>
          <w:szCs w:val="28"/>
        </w:rPr>
        <w:t xml:space="preserve"> статусу резидента Дія Сіті </w:t>
      </w:r>
      <w:r w:rsidR="002C0982" w:rsidRPr="00F20262">
        <w:rPr>
          <w:rFonts w:ascii="Times New Roman" w:eastAsia="Times New Roman" w:hAnsi="Times New Roman" w:cs="Times New Roman"/>
          <w:sz w:val="28"/>
          <w:szCs w:val="28"/>
        </w:rPr>
        <w:t>не виникала.</w:t>
      </w:r>
    </w:p>
    <w:p w14:paraId="7C254B9C" w14:textId="43BC535C" w:rsidR="0093586E" w:rsidRDefault="00F92603" w:rsidP="008A7F8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62">
        <w:rPr>
          <w:rFonts w:ascii="Times New Roman" w:eastAsia="Times New Roman" w:hAnsi="Times New Roman" w:cs="Times New Roman"/>
          <w:sz w:val="28"/>
          <w:szCs w:val="28"/>
        </w:rPr>
        <w:t xml:space="preserve">У разі </w:t>
      </w:r>
      <w:r w:rsidR="000306A5" w:rsidRPr="00F20262">
        <w:rPr>
          <w:rFonts w:ascii="Times New Roman" w:eastAsia="Times New Roman" w:hAnsi="Times New Roman" w:cs="Times New Roman"/>
          <w:sz w:val="28"/>
          <w:szCs w:val="28"/>
        </w:rPr>
        <w:t>невідповідності резидента Дія Сіті вимогам, встановленим пунктами 1 та 5 частини першої статті 5 Закон</w:t>
      </w:r>
      <w:r w:rsidR="00D47928" w:rsidRPr="00F2026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306A5" w:rsidRPr="00F20262">
        <w:rPr>
          <w:rFonts w:ascii="Times New Roman" w:eastAsia="Times New Roman" w:hAnsi="Times New Roman" w:cs="Times New Roman"/>
          <w:sz w:val="28"/>
          <w:szCs w:val="28"/>
        </w:rPr>
        <w:t>,</w:t>
      </w:r>
      <w:r w:rsidR="009A68AC" w:rsidRPr="00F202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F80" w:rsidRPr="00F20262">
        <w:rPr>
          <w:rFonts w:ascii="Times New Roman" w:eastAsia="Times New Roman" w:hAnsi="Times New Roman" w:cs="Times New Roman"/>
          <w:sz w:val="28"/>
          <w:szCs w:val="28"/>
        </w:rPr>
        <w:t>Мінцифри</w:t>
      </w:r>
      <w:r w:rsidR="009A68AC" w:rsidRPr="00F20262">
        <w:rPr>
          <w:rFonts w:ascii="Times New Roman" w:eastAsia="Times New Roman" w:hAnsi="Times New Roman" w:cs="Times New Roman"/>
          <w:sz w:val="28"/>
          <w:szCs w:val="28"/>
        </w:rPr>
        <w:t xml:space="preserve"> приймає рішення про втрату статусу резидента Дія Сіті протягом </w:t>
      </w:r>
      <w:r w:rsidR="006C0F1A" w:rsidRPr="00F20262">
        <w:rPr>
          <w:rFonts w:ascii="Times New Roman" w:eastAsia="Times New Roman" w:hAnsi="Times New Roman" w:cs="Times New Roman"/>
          <w:sz w:val="28"/>
          <w:szCs w:val="28"/>
        </w:rPr>
        <w:t xml:space="preserve">20 робочих днів з дня отримання </w:t>
      </w:r>
      <w:r w:rsidR="00801945" w:rsidRPr="00F20262">
        <w:rPr>
          <w:rFonts w:ascii="Times New Roman" w:eastAsia="Times New Roman" w:hAnsi="Times New Roman" w:cs="Times New Roman"/>
          <w:sz w:val="28"/>
          <w:szCs w:val="28"/>
        </w:rPr>
        <w:t>відповідної</w:t>
      </w:r>
      <w:r w:rsidR="00D47928" w:rsidRPr="00F20262">
        <w:rPr>
          <w:rFonts w:ascii="Times New Roman" w:eastAsia="Times New Roman" w:hAnsi="Times New Roman" w:cs="Times New Roman"/>
          <w:sz w:val="28"/>
          <w:szCs w:val="28"/>
        </w:rPr>
        <w:t xml:space="preserve"> інформації</w:t>
      </w:r>
      <w:r w:rsidR="006C0F1A" w:rsidRPr="00F20262">
        <w:rPr>
          <w:rFonts w:ascii="Times New Roman" w:eastAsia="Times New Roman" w:hAnsi="Times New Roman" w:cs="Times New Roman"/>
          <w:sz w:val="28"/>
          <w:szCs w:val="28"/>
        </w:rPr>
        <w:t>, але не раніше ніж на десятий робочий день з дня надсилання резиденту Дія Сіті електронного повідомлення, передбаченого частиною третьою статті</w:t>
      </w:r>
      <w:r w:rsidR="00801945" w:rsidRPr="00F20262">
        <w:rPr>
          <w:rFonts w:ascii="Times New Roman" w:eastAsia="Times New Roman" w:hAnsi="Times New Roman" w:cs="Times New Roman"/>
          <w:sz w:val="28"/>
          <w:szCs w:val="28"/>
        </w:rPr>
        <w:t xml:space="preserve"> 9 </w:t>
      </w:r>
      <w:r w:rsidR="0046394C" w:rsidRPr="00F20262">
        <w:rPr>
          <w:rFonts w:ascii="Times New Roman" w:eastAsia="Times New Roman" w:hAnsi="Times New Roman" w:cs="Times New Roman"/>
          <w:sz w:val="28"/>
          <w:szCs w:val="28"/>
        </w:rPr>
        <w:t>Закону</w:t>
      </w:r>
      <w:r w:rsidR="002C0982" w:rsidRPr="00F2026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D6DB1F" w14:textId="5582BCC3" w:rsidR="000A2FE6" w:rsidRPr="00F20262" w:rsidRDefault="000A2FE6" w:rsidP="000A2FE6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5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sectPr w:rsidR="000A2FE6" w:rsidRPr="00F20262" w:rsidSect="0007643D">
      <w:headerReference w:type="even" r:id="rId11"/>
      <w:headerReference w:type="default" r:id="rId12"/>
      <w:footerReference w:type="default" r:id="rId13"/>
      <w:pgSz w:w="11906" w:h="16838"/>
      <w:pgMar w:top="1134" w:right="577" w:bottom="1134" w:left="170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4BF52" w14:textId="77777777" w:rsidR="00F21704" w:rsidRDefault="00F21704">
      <w:pPr>
        <w:spacing w:after="0" w:line="240" w:lineRule="auto"/>
      </w:pPr>
      <w:r>
        <w:separator/>
      </w:r>
    </w:p>
  </w:endnote>
  <w:endnote w:type="continuationSeparator" w:id="0">
    <w:p w14:paraId="70B6E8F2" w14:textId="77777777" w:rsidR="00F21704" w:rsidRDefault="00F2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54B9F" w14:textId="5ECA6C26" w:rsidR="0093586E" w:rsidRDefault="0093586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Arial" w:eastAsia="Arial" w:hAnsi="Arial" w:cs="Arial"/>
        <w:smallCaps/>
        <w:color w:val="4472C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C2463" w14:textId="77777777" w:rsidR="00F21704" w:rsidRDefault="00F21704">
      <w:pPr>
        <w:spacing w:after="0" w:line="240" w:lineRule="auto"/>
      </w:pPr>
      <w:r>
        <w:separator/>
      </w:r>
    </w:p>
  </w:footnote>
  <w:footnote w:type="continuationSeparator" w:id="0">
    <w:p w14:paraId="0139844C" w14:textId="77777777" w:rsidR="00F21704" w:rsidRDefault="00F2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2"/>
      </w:rPr>
      <w:id w:val="776604601"/>
      <w:docPartObj>
        <w:docPartGallery w:val="Page Numbers (Top of Page)"/>
        <w:docPartUnique/>
      </w:docPartObj>
    </w:sdtPr>
    <w:sdtEndPr>
      <w:rPr>
        <w:rStyle w:val="af2"/>
      </w:rPr>
    </w:sdtEndPr>
    <w:sdtContent>
      <w:p w14:paraId="73F35B36" w14:textId="2B19C847" w:rsidR="0007643D" w:rsidRDefault="0007643D" w:rsidP="00C64B5C">
        <w:pPr>
          <w:pStyle w:val="a5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sdt>
    <w:sdtPr>
      <w:rPr>
        <w:rStyle w:val="af2"/>
      </w:rPr>
      <w:id w:val="1735275495"/>
      <w:docPartObj>
        <w:docPartGallery w:val="Page Numbers (Top of Page)"/>
        <w:docPartUnique/>
      </w:docPartObj>
    </w:sdtPr>
    <w:sdtEndPr>
      <w:rPr>
        <w:rStyle w:val="af2"/>
      </w:rPr>
    </w:sdtEndPr>
    <w:sdtContent>
      <w:p w14:paraId="21A47E4E" w14:textId="6F73BBE5" w:rsidR="0007643D" w:rsidRDefault="0007643D" w:rsidP="00C64B5C">
        <w:pPr>
          <w:pStyle w:val="a5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2538F8B2" w14:textId="77777777" w:rsidR="0007643D" w:rsidRDefault="0007643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2"/>
      </w:rPr>
      <w:id w:val="2022808507"/>
      <w:docPartObj>
        <w:docPartGallery w:val="Page Numbers (Top of Page)"/>
        <w:docPartUnique/>
      </w:docPartObj>
    </w:sdtPr>
    <w:sdtEndPr>
      <w:rPr>
        <w:rStyle w:val="af2"/>
      </w:rPr>
    </w:sdtEndPr>
    <w:sdtContent>
      <w:p w14:paraId="3F97FA1C" w14:textId="79C874B6" w:rsidR="0007643D" w:rsidRDefault="0007643D" w:rsidP="0007643D">
        <w:pPr>
          <w:pStyle w:val="a5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 w:rsidR="00FF2EE8">
          <w:rPr>
            <w:rStyle w:val="af2"/>
            <w:noProof/>
          </w:rPr>
          <w:t>9</w:t>
        </w:r>
        <w:r>
          <w:rPr>
            <w:rStyle w:val="af2"/>
          </w:rPr>
          <w:fldChar w:fldCharType="end"/>
        </w:r>
      </w:p>
    </w:sdtContent>
  </w:sdt>
  <w:p w14:paraId="7C254B9E" w14:textId="77777777" w:rsidR="0093586E" w:rsidRDefault="0093586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30C6"/>
    <w:multiLevelType w:val="hybridMultilevel"/>
    <w:tmpl w:val="D5F0F628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 w15:restartNumberingAfterBreak="0">
    <w:nsid w:val="0C985B1F"/>
    <w:multiLevelType w:val="hybridMultilevel"/>
    <w:tmpl w:val="21F63386"/>
    <w:lvl w:ilvl="0" w:tplc="E7CADFE6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0F641671"/>
    <w:multiLevelType w:val="multilevel"/>
    <w:tmpl w:val="2D06B368"/>
    <w:lvl w:ilvl="0">
      <w:start w:val="1"/>
      <w:numFmt w:val="decimal"/>
      <w:lvlText w:val="%1)"/>
      <w:lvlJc w:val="left"/>
      <w:pPr>
        <w:ind w:left="2775" w:hanging="360"/>
      </w:pPr>
    </w:lvl>
    <w:lvl w:ilvl="1">
      <w:start w:val="1"/>
      <w:numFmt w:val="lowerLetter"/>
      <w:lvlText w:val="%2."/>
      <w:lvlJc w:val="left"/>
      <w:pPr>
        <w:ind w:left="3495" w:hanging="360"/>
      </w:pPr>
    </w:lvl>
    <w:lvl w:ilvl="2">
      <w:start w:val="1"/>
      <w:numFmt w:val="lowerRoman"/>
      <w:lvlText w:val="%3."/>
      <w:lvlJc w:val="right"/>
      <w:pPr>
        <w:ind w:left="4215" w:hanging="180"/>
      </w:pPr>
    </w:lvl>
    <w:lvl w:ilvl="3">
      <w:start w:val="1"/>
      <w:numFmt w:val="decimal"/>
      <w:lvlText w:val="%4."/>
      <w:lvlJc w:val="left"/>
      <w:pPr>
        <w:ind w:left="4935" w:hanging="360"/>
      </w:pPr>
    </w:lvl>
    <w:lvl w:ilvl="4">
      <w:start w:val="1"/>
      <w:numFmt w:val="lowerLetter"/>
      <w:lvlText w:val="%5."/>
      <w:lvlJc w:val="left"/>
      <w:pPr>
        <w:ind w:left="5655" w:hanging="360"/>
      </w:pPr>
    </w:lvl>
    <w:lvl w:ilvl="5">
      <w:start w:val="1"/>
      <w:numFmt w:val="lowerRoman"/>
      <w:lvlText w:val="%6."/>
      <w:lvlJc w:val="right"/>
      <w:pPr>
        <w:ind w:left="6375" w:hanging="180"/>
      </w:pPr>
    </w:lvl>
    <w:lvl w:ilvl="6">
      <w:start w:val="1"/>
      <w:numFmt w:val="decimal"/>
      <w:lvlText w:val="%7."/>
      <w:lvlJc w:val="left"/>
      <w:pPr>
        <w:ind w:left="7095" w:hanging="360"/>
      </w:pPr>
    </w:lvl>
    <w:lvl w:ilvl="7">
      <w:start w:val="1"/>
      <w:numFmt w:val="lowerLetter"/>
      <w:lvlText w:val="%8."/>
      <w:lvlJc w:val="left"/>
      <w:pPr>
        <w:ind w:left="7815" w:hanging="360"/>
      </w:pPr>
    </w:lvl>
    <w:lvl w:ilvl="8">
      <w:start w:val="1"/>
      <w:numFmt w:val="lowerRoman"/>
      <w:lvlText w:val="%9."/>
      <w:lvlJc w:val="right"/>
      <w:pPr>
        <w:ind w:left="8535" w:hanging="180"/>
      </w:pPr>
    </w:lvl>
  </w:abstractNum>
  <w:abstractNum w:abstractNumId="3" w15:restartNumberingAfterBreak="0">
    <w:nsid w:val="1D3E1690"/>
    <w:multiLevelType w:val="multilevel"/>
    <w:tmpl w:val="78A23F3A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1E86C03"/>
    <w:multiLevelType w:val="multilevel"/>
    <w:tmpl w:val="326A8A9E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A861D60"/>
    <w:multiLevelType w:val="multilevel"/>
    <w:tmpl w:val="85BE36E0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31772"/>
    <w:multiLevelType w:val="multilevel"/>
    <w:tmpl w:val="2D06B368"/>
    <w:lvl w:ilvl="0">
      <w:start w:val="1"/>
      <w:numFmt w:val="decimal"/>
      <w:lvlText w:val="%1)"/>
      <w:lvlJc w:val="left"/>
      <w:pPr>
        <w:ind w:left="2775" w:hanging="360"/>
      </w:pPr>
    </w:lvl>
    <w:lvl w:ilvl="1">
      <w:start w:val="1"/>
      <w:numFmt w:val="lowerLetter"/>
      <w:lvlText w:val="%2."/>
      <w:lvlJc w:val="left"/>
      <w:pPr>
        <w:ind w:left="3495" w:hanging="360"/>
      </w:pPr>
    </w:lvl>
    <w:lvl w:ilvl="2">
      <w:start w:val="1"/>
      <w:numFmt w:val="lowerRoman"/>
      <w:lvlText w:val="%3."/>
      <w:lvlJc w:val="right"/>
      <w:pPr>
        <w:ind w:left="4215" w:hanging="180"/>
      </w:pPr>
    </w:lvl>
    <w:lvl w:ilvl="3">
      <w:start w:val="1"/>
      <w:numFmt w:val="decimal"/>
      <w:lvlText w:val="%4."/>
      <w:lvlJc w:val="left"/>
      <w:pPr>
        <w:ind w:left="4935" w:hanging="360"/>
      </w:pPr>
    </w:lvl>
    <w:lvl w:ilvl="4">
      <w:start w:val="1"/>
      <w:numFmt w:val="lowerLetter"/>
      <w:lvlText w:val="%5."/>
      <w:lvlJc w:val="left"/>
      <w:pPr>
        <w:ind w:left="5655" w:hanging="360"/>
      </w:pPr>
    </w:lvl>
    <w:lvl w:ilvl="5">
      <w:start w:val="1"/>
      <w:numFmt w:val="lowerRoman"/>
      <w:lvlText w:val="%6."/>
      <w:lvlJc w:val="right"/>
      <w:pPr>
        <w:ind w:left="6375" w:hanging="180"/>
      </w:pPr>
    </w:lvl>
    <w:lvl w:ilvl="6">
      <w:start w:val="1"/>
      <w:numFmt w:val="decimal"/>
      <w:lvlText w:val="%7."/>
      <w:lvlJc w:val="left"/>
      <w:pPr>
        <w:ind w:left="7095" w:hanging="360"/>
      </w:pPr>
    </w:lvl>
    <w:lvl w:ilvl="7">
      <w:start w:val="1"/>
      <w:numFmt w:val="lowerLetter"/>
      <w:lvlText w:val="%8."/>
      <w:lvlJc w:val="left"/>
      <w:pPr>
        <w:ind w:left="7815" w:hanging="360"/>
      </w:pPr>
    </w:lvl>
    <w:lvl w:ilvl="8">
      <w:start w:val="1"/>
      <w:numFmt w:val="lowerRoman"/>
      <w:lvlText w:val="%9."/>
      <w:lvlJc w:val="right"/>
      <w:pPr>
        <w:ind w:left="8535" w:hanging="180"/>
      </w:pPr>
    </w:lvl>
  </w:abstractNum>
  <w:abstractNum w:abstractNumId="7" w15:restartNumberingAfterBreak="0">
    <w:nsid w:val="368969AB"/>
    <w:multiLevelType w:val="multilevel"/>
    <w:tmpl w:val="326A8A9E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BB966C4"/>
    <w:multiLevelType w:val="multilevel"/>
    <w:tmpl w:val="5386B956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DC27E38"/>
    <w:multiLevelType w:val="multilevel"/>
    <w:tmpl w:val="DBDC2C50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08A393F"/>
    <w:multiLevelType w:val="multilevel"/>
    <w:tmpl w:val="2D06B368"/>
    <w:lvl w:ilvl="0">
      <w:start w:val="1"/>
      <w:numFmt w:val="decimal"/>
      <w:lvlText w:val="%1)"/>
      <w:lvlJc w:val="left"/>
      <w:pPr>
        <w:ind w:left="2775" w:hanging="360"/>
      </w:pPr>
    </w:lvl>
    <w:lvl w:ilvl="1">
      <w:start w:val="1"/>
      <w:numFmt w:val="lowerLetter"/>
      <w:lvlText w:val="%2."/>
      <w:lvlJc w:val="left"/>
      <w:pPr>
        <w:ind w:left="3495" w:hanging="360"/>
      </w:pPr>
    </w:lvl>
    <w:lvl w:ilvl="2">
      <w:start w:val="1"/>
      <w:numFmt w:val="lowerRoman"/>
      <w:lvlText w:val="%3."/>
      <w:lvlJc w:val="right"/>
      <w:pPr>
        <w:ind w:left="4215" w:hanging="180"/>
      </w:pPr>
    </w:lvl>
    <w:lvl w:ilvl="3">
      <w:start w:val="1"/>
      <w:numFmt w:val="decimal"/>
      <w:lvlText w:val="%4."/>
      <w:lvlJc w:val="left"/>
      <w:pPr>
        <w:ind w:left="4935" w:hanging="360"/>
      </w:pPr>
    </w:lvl>
    <w:lvl w:ilvl="4">
      <w:start w:val="1"/>
      <w:numFmt w:val="lowerLetter"/>
      <w:lvlText w:val="%5."/>
      <w:lvlJc w:val="left"/>
      <w:pPr>
        <w:ind w:left="5655" w:hanging="360"/>
      </w:pPr>
    </w:lvl>
    <w:lvl w:ilvl="5">
      <w:start w:val="1"/>
      <w:numFmt w:val="lowerRoman"/>
      <w:lvlText w:val="%6."/>
      <w:lvlJc w:val="right"/>
      <w:pPr>
        <w:ind w:left="6375" w:hanging="180"/>
      </w:pPr>
    </w:lvl>
    <w:lvl w:ilvl="6">
      <w:start w:val="1"/>
      <w:numFmt w:val="decimal"/>
      <w:lvlText w:val="%7."/>
      <w:lvlJc w:val="left"/>
      <w:pPr>
        <w:ind w:left="7095" w:hanging="360"/>
      </w:pPr>
    </w:lvl>
    <w:lvl w:ilvl="7">
      <w:start w:val="1"/>
      <w:numFmt w:val="lowerLetter"/>
      <w:lvlText w:val="%8."/>
      <w:lvlJc w:val="left"/>
      <w:pPr>
        <w:ind w:left="7815" w:hanging="360"/>
      </w:pPr>
    </w:lvl>
    <w:lvl w:ilvl="8">
      <w:start w:val="1"/>
      <w:numFmt w:val="lowerRoman"/>
      <w:lvlText w:val="%9."/>
      <w:lvlJc w:val="right"/>
      <w:pPr>
        <w:ind w:left="8535" w:hanging="180"/>
      </w:pPr>
    </w:lvl>
  </w:abstractNum>
  <w:abstractNum w:abstractNumId="11" w15:restartNumberingAfterBreak="0">
    <w:nsid w:val="44B40007"/>
    <w:multiLevelType w:val="multilevel"/>
    <w:tmpl w:val="7FDCA5C2"/>
    <w:lvl w:ilvl="0">
      <w:start w:val="1"/>
      <w:numFmt w:val="decimal"/>
      <w:lvlText w:val="%1."/>
      <w:lvlJc w:val="left"/>
      <w:pPr>
        <w:ind w:left="475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41DA8"/>
    <w:multiLevelType w:val="multilevel"/>
    <w:tmpl w:val="CAC69F3E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36F21F2"/>
    <w:multiLevelType w:val="multilevel"/>
    <w:tmpl w:val="EA6231B6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51B3EE4"/>
    <w:multiLevelType w:val="multilevel"/>
    <w:tmpl w:val="FEBC0FE8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5AC0357B"/>
    <w:multiLevelType w:val="multilevel"/>
    <w:tmpl w:val="D9B82944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70C0152"/>
    <w:multiLevelType w:val="multilevel"/>
    <w:tmpl w:val="85BE36E0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8265C"/>
    <w:multiLevelType w:val="multilevel"/>
    <w:tmpl w:val="9AB0F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948E2"/>
    <w:multiLevelType w:val="multilevel"/>
    <w:tmpl w:val="951CBC18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71215106"/>
    <w:multiLevelType w:val="multilevel"/>
    <w:tmpl w:val="2D06B368"/>
    <w:lvl w:ilvl="0">
      <w:start w:val="1"/>
      <w:numFmt w:val="decimal"/>
      <w:lvlText w:val="%1)"/>
      <w:lvlJc w:val="left"/>
      <w:pPr>
        <w:ind w:left="2775" w:hanging="360"/>
      </w:pPr>
    </w:lvl>
    <w:lvl w:ilvl="1">
      <w:start w:val="1"/>
      <w:numFmt w:val="lowerLetter"/>
      <w:lvlText w:val="%2."/>
      <w:lvlJc w:val="left"/>
      <w:pPr>
        <w:ind w:left="3495" w:hanging="360"/>
      </w:pPr>
    </w:lvl>
    <w:lvl w:ilvl="2">
      <w:start w:val="1"/>
      <w:numFmt w:val="lowerRoman"/>
      <w:lvlText w:val="%3."/>
      <w:lvlJc w:val="right"/>
      <w:pPr>
        <w:ind w:left="4215" w:hanging="180"/>
      </w:pPr>
    </w:lvl>
    <w:lvl w:ilvl="3">
      <w:start w:val="1"/>
      <w:numFmt w:val="decimal"/>
      <w:lvlText w:val="%4."/>
      <w:lvlJc w:val="left"/>
      <w:pPr>
        <w:ind w:left="4935" w:hanging="360"/>
      </w:pPr>
    </w:lvl>
    <w:lvl w:ilvl="4">
      <w:start w:val="1"/>
      <w:numFmt w:val="lowerLetter"/>
      <w:lvlText w:val="%5."/>
      <w:lvlJc w:val="left"/>
      <w:pPr>
        <w:ind w:left="5655" w:hanging="360"/>
      </w:pPr>
    </w:lvl>
    <w:lvl w:ilvl="5">
      <w:start w:val="1"/>
      <w:numFmt w:val="lowerRoman"/>
      <w:lvlText w:val="%6."/>
      <w:lvlJc w:val="right"/>
      <w:pPr>
        <w:ind w:left="6375" w:hanging="180"/>
      </w:pPr>
    </w:lvl>
    <w:lvl w:ilvl="6">
      <w:start w:val="1"/>
      <w:numFmt w:val="decimal"/>
      <w:lvlText w:val="%7."/>
      <w:lvlJc w:val="left"/>
      <w:pPr>
        <w:ind w:left="7095" w:hanging="360"/>
      </w:pPr>
    </w:lvl>
    <w:lvl w:ilvl="7">
      <w:start w:val="1"/>
      <w:numFmt w:val="lowerLetter"/>
      <w:lvlText w:val="%8."/>
      <w:lvlJc w:val="left"/>
      <w:pPr>
        <w:ind w:left="7815" w:hanging="360"/>
      </w:pPr>
    </w:lvl>
    <w:lvl w:ilvl="8">
      <w:start w:val="1"/>
      <w:numFmt w:val="lowerRoman"/>
      <w:lvlText w:val="%9."/>
      <w:lvlJc w:val="right"/>
      <w:pPr>
        <w:ind w:left="8535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8"/>
  </w:num>
  <w:num w:numId="5">
    <w:abstractNumId w:val="12"/>
  </w:num>
  <w:num w:numId="6">
    <w:abstractNumId w:val="14"/>
  </w:num>
  <w:num w:numId="7">
    <w:abstractNumId w:val="15"/>
  </w:num>
  <w:num w:numId="8">
    <w:abstractNumId w:val="7"/>
  </w:num>
  <w:num w:numId="9">
    <w:abstractNumId w:val="8"/>
  </w:num>
  <w:num w:numId="10">
    <w:abstractNumId w:val="16"/>
  </w:num>
  <w:num w:numId="11">
    <w:abstractNumId w:val="11"/>
  </w:num>
  <w:num w:numId="12">
    <w:abstractNumId w:val="0"/>
  </w:num>
  <w:num w:numId="13">
    <w:abstractNumId w:val="1"/>
  </w:num>
  <w:num w:numId="14">
    <w:abstractNumId w:val="5"/>
  </w:num>
  <w:num w:numId="15">
    <w:abstractNumId w:val="2"/>
  </w:num>
  <w:num w:numId="16">
    <w:abstractNumId w:val="19"/>
  </w:num>
  <w:num w:numId="17">
    <w:abstractNumId w:val="10"/>
  </w:num>
  <w:num w:numId="18">
    <w:abstractNumId w:val="4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yNDExNTQwNTY3sDBS0lEKTi0uzszPAykwrAUAJ74gpiwAAAA="/>
  </w:docVars>
  <w:rsids>
    <w:rsidRoot w:val="0093586E"/>
    <w:rsid w:val="000006A9"/>
    <w:rsid w:val="00004091"/>
    <w:rsid w:val="0000766F"/>
    <w:rsid w:val="00011171"/>
    <w:rsid w:val="00012250"/>
    <w:rsid w:val="00016232"/>
    <w:rsid w:val="0002229A"/>
    <w:rsid w:val="000306A5"/>
    <w:rsid w:val="00036202"/>
    <w:rsid w:val="000373EF"/>
    <w:rsid w:val="00044F52"/>
    <w:rsid w:val="00047687"/>
    <w:rsid w:val="00066A33"/>
    <w:rsid w:val="00070F6F"/>
    <w:rsid w:val="0007160E"/>
    <w:rsid w:val="00073B94"/>
    <w:rsid w:val="000750E6"/>
    <w:rsid w:val="0007643D"/>
    <w:rsid w:val="0008046A"/>
    <w:rsid w:val="000818F6"/>
    <w:rsid w:val="00086C3F"/>
    <w:rsid w:val="00086FD8"/>
    <w:rsid w:val="00091A8D"/>
    <w:rsid w:val="00097B42"/>
    <w:rsid w:val="000A037B"/>
    <w:rsid w:val="000A2FE6"/>
    <w:rsid w:val="000A3B9C"/>
    <w:rsid w:val="000B2255"/>
    <w:rsid w:val="000D67C0"/>
    <w:rsid w:val="000E4482"/>
    <w:rsid w:val="00112EE3"/>
    <w:rsid w:val="001271FE"/>
    <w:rsid w:val="00127DCA"/>
    <w:rsid w:val="00135669"/>
    <w:rsid w:val="00136380"/>
    <w:rsid w:val="0013796B"/>
    <w:rsid w:val="00146FA6"/>
    <w:rsid w:val="00147F6B"/>
    <w:rsid w:val="00150358"/>
    <w:rsid w:val="00153C97"/>
    <w:rsid w:val="0016547B"/>
    <w:rsid w:val="0017332C"/>
    <w:rsid w:val="00184192"/>
    <w:rsid w:val="00186066"/>
    <w:rsid w:val="001952DD"/>
    <w:rsid w:val="001A204C"/>
    <w:rsid w:val="001B11CD"/>
    <w:rsid w:val="001D3BEC"/>
    <w:rsid w:val="001D5974"/>
    <w:rsid w:val="001D625A"/>
    <w:rsid w:val="001D631E"/>
    <w:rsid w:val="001E524A"/>
    <w:rsid w:val="001F28FA"/>
    <w:rsid w:val="001F7E5F"/>
    <w:rsid w:val="002078CA"/>
    <w:rsid w:val="0022349A"/>
    <w:rsid w:val="00226FC5"/>
    <w:rsid w:val="00230A6E"/>
    <w:rsid w:val="002316E0"/>
    <w:rsid w:val="00232514"/>
    <w:rsid w:val="00233E00"/>
    <w:rsid w:val="00252A38"/>
    <w:rsid w:val="00262E75"/>
    <w:rsid w:val="002656A1"/>
    <w:rsid w:val="002714E7"/>
    <w:rsid w:val="002855AC"/>
    <w:rsid w:val="00296613"/>
    <w:rsid w:val="002A22AB"/>
    <w:rsid w:val="002A2F52"/>
    <w:rsid w:val="002A5AF6"/>
    <w:rsid w:val="002A7955"/>
    <w:rsid w:val="002B0642"/>
    <w:rsid w:val="002B0CAE"/>
    <w:rsid w:val="002B4DCE"/>
    <w:rsid w:val="002C0982"/>
    <w:rsid w:val="002C24F2"/>
    <w:rsid w:val="002C5327"/>
    <w:rsid w:val="002D0781"/>
    <w:rsid w:val="002D49CC"/>
    <w:rsid w:val="002D567E"/>
    <w:rsid w:val="002E02D3"/>
    <w:rsid w:val="002E05F4"/>
    <w:rsid w:val="002F7F9E"/>
    <w:rsid w:val="00312416"/>
    <w:rsid w:val="00325822"/>
    <w:rsid w:val="00326ABE"/>
    <w:rsid w:val="00327337"/>
    <w:rsid w:val="0033186D"/>
    <w:rsid w:val="0033526D"/>
    <w:rsid w:val="003367B4"/>
    <w:rsid w:val="00343641"/>
    <w:rsid w:val="003467D1"/>
    <w:rsid w:val="003517BC"/>
    <w:rsid w:val="00353329"/>
    <w:rsid w:val="0036031A"/>
    <w:rsid w:val="00372E8E"/>
    <w:rsid w:val="00373955"/>
    <w:rsid w:val="003745B1"/>
    <w:rsid w:val="0037524E"/>
    <w:rsid w:val="003830D4"/>
    <w:rsid w:val="00393B3D"/>
    <w:rsid w:val="003957BA"/>
    <w:rsid w:val="003964F5"/>
    <w:rsid w:val="003A3228"/>
    <w:rsid w:val="003A3E75"/>
    <w:rsid w:val="003E0DFA"/>
    <w:rsid w:val="003E12E4"/>
    <w:rsid w:val="003E6E3E"/>
    <w:rsid w:val="003F1405"/>
    <w:rsid w:val="003F628C"/>
    <w:rsid w:val="003F6742"/>
    <w:rsid w:val="003F7678"/>
    <w:rsid w:val="004010F6"/>
    <w:rsid w:val="00412B65"/>
    <w:rsid w:val="00417618"/>
    <w:rsid w:val="0042060A"/>
    <w:rsid w:val="004220C6"/>
    <w:rsid w:val="00427942"/>
    <w:rsid w:val="00427DE9"/>
    <w:rsid w:val="004339A3"/>
    <w:rsid w:val="00434B69"/>
    <w:rsid w:val="00437E0E"/>
    <w:rsid w:val="00452114"/>
    <w:rsid w:val="0045569F"/>
    <w:rsid w:val="00457895"/>
    <w:rsid w:val="0046394C"/>
    <w:rsid w:val="004671D8"/>
    <w:rsid w:val="00473E9E"/>
    <w:rsid w:val="00496960"/>
    <w:rsid w:val="004A0347"/>
    <w:rsid w:val="004A52FA"/>
    <w:rsid w:val="004B546A"/>
    <w:rsid w:val="004B5CFB"/>
    <w:rsid w:val="004B6C51"/>
    <w:rsid w:val="004B79B7"/>
    <w:rsid w:val="004D3503"/>
    <w:rsid w:val="004D7E26"/>
    <w:rsid w:val="004E4788"/>
    <w:rsid w:val="004F4358"/>
    <w:rsid w:val="004F544D"/>
    <w:rsid w:val="005058EB"/>
    <w:rsid w:val="00512689"/>
    <w:rsid w:val="00512CBB"/>
    <w:rsid w:val="00533A64"/>
    <w:rsid w:val="005349A9"/>
    <w:rsid w:val="00545881"/>
    <w:rsid w:val="00552B6B"/>
    <w:rsid w:val="00553288"/>
    <w:rsid w:val="00556164"/>
    <w:rsid w:val="005577E0"/>
    <w:rsid w:val="005648C3"/>
    <w:rsid w:val="00577C37"/>
    <w:rsid w:val="00590370"/>
    <w:rsid w:val="005974E1"/>
    <w:rsid w:val="005A4029"/>
    <w:rsid w:val="005A6138"/>
    <w:rsid w:val="005D7D8E"/>
    <w:rsid w:val="0061062D"/>
    <w:rsid w:val="00626A43"/>
    <w:rsid w:val="006344B6"/>
    <w:rsid w:val="006354FD"/>
    <w:rsid w:val="006361C1"/>
    <w:rsid w:val="00636F9A"/>
    <w:rsid w:val="00640293"/>
    <w:rsid w:val="00660DF6"/>
    <w:rsid w:val="006629C8"/>
    <w:rsid w:val="00671AD5"/>
    <w:rsid w:val="006736F8"/>
    <w:rsid w:val="00675B1C"/>
    <w:rsid w:val="006831DE"/>
    <w:rsid w:val="006B0390"/>
    <w:rsid w:val="006B0C03"/>
    <w:rsid w:val="006B4183"/>
    <w:rsid w:val="006C0F1A"/>
    <w:rsid w:val="006C14BA"/>
    <w:rsid w:val="006C35AE"/>
    <w:rsid w:val="006C6D19"/>
    <w:rsid w:val="006E0BEC"/>
    <w:rsid w:val="006E602B"/>
    <w:rsid w:val="007012A3"/>
    <w:rsid w:val="00712823"/>
    <w:rsid w:val="00720AED"/>
    <w:rsid w:val="007215E4"/>
    <w:rsid w:val="00723DBB"/>
    <w:rsid w:val="00743463"/>
    <w:rsid w:val="007504BF"/>
    <w:rsid w:val="0075166D"/>
    <w:rsid w:val="00766DE7"/>
    <w:rsid w:val="007728BC"/>
    <w:rsid w:val="007729C2"/>
    <w:rsid w:val="007B3BDA"/>
    <w:rsid w:val="007B630A"/>
    <w:rsid w:val="007B71A0"/>
    <w:rsid w:val="007B7F35"/>
    <w:rsid w:val="007C2F2D"/>
    <w:rsid w:val="007C5AFE"/>
    <w:rsid w:val="007E0065"/>
    <w:rsid w:val="007E4624"/>
    <w:rsid w:val="007F10CD"/>
    <w:rsid w:val="007F5D65"/>
    <w:rsid w:val="00801945"/>
    <w:rsid w:val="00802ECC"/>
    <w:rsid w:val="00806672"/>
    <w:rsid w:val="00815DE8"/>
    <w:rsid w:val="0082256E"/>
    <w:rsid w:val="0083172F"/>
    <w:rsid w:val="008318E0"/>
    <w:rsid w:val="008323FC"/>
    <w:rsid w:val="00835A90"/>
    <w:rsid w:val="0084214C"/>
    <w:rsid w:val="00842ADB"/>
    <w:rsid w:val="00852C1E"/>
    <w:rsid w:val="008559DB"/>
    <w:rsid w:val="00865E0E"/>
    <w:rsid w:val="008717E1"/>
    <w:rsid w:val="0087259C"/>
    <w:rsid w:val="00872AA0"/>
    <w:rsid w:val="0087391D"/>
    <w:rsid w:val="00882422"/>
    <w:rsid w:val="00887354"/>
    <w:rsid w:val="00897217"/>
    <w:rsid w:val="008A7F80"/>
    <w:rsid w:val="008B094A"/>
    <w:rsid w:val="008B2489"/>
    <w:rsid w:val="008B2AB0"/>
    <w:rsid w:val="008B571D"/>
    <w:rsid w:val="008C1403"/>
    <w:rsid w:val="008D4098"/>
    <w:rsid w:val="008D6746"/>
    <w:rsid w:val="008E00DB"/>
    <w:rsid w:val="008E08E4"/>
    <w:rsid w:val="008E1D24"/>
    <w:rsid w:val="008F4FF2"/>
    <w:rsid w:val="0090064B"/>
    <w:rsid w:val="009014B3"/>
    <w:rsid w:val="00901F35"/>
    <w:rsid w:val="0090712B"/>
    <w:rsid w:val="009166E4"/>
    <w:rsid w:val="00933FAB"/>
    <w:rsid w:val="0093586E"/>
    <w:rsid w:val="00953634"/>
    <w:rsid w:val="00954496"/>
    <w:rsid w:val="009A0164"/>
    <w:rsid w:val="009A018A"/>
    <w:rsid w:val="009A68AC"/>
    <w:rsid w:val="009B2A05"/>
    <w:rsid w:val="009B31F6"/>
    <w:rsid w:val="009B7B26"/>
    <w:rsid w:val="009C1725"/>
    <w:rsid w:val="009D048D"/>
    <w:rsid w:val="009E5841"/>
    <w:rsid w:val="009F7E1A"/>
    <w:rsid w:val="00A036E9"/>
    <w:rsid w:val="00A03A56"/>
    <w:rsid w:val="00A13D54"/>
    <w:rsid w:val="00A1527E"/>
    <w:rsid w:val="00A23A67"/>
    <w:rsid w:val="00A3555A"/>
    <w:rsid w:val="00A444AA"/>
    <w:rsid w:val="00A45C32"/>
    <w:rsid w:val="00A47069"/>
    <w:rsid w:val="00A54FF6"/>
    <w:rsid w:val="00A66285"/>
    <w:rsid w:val="00A718CF"/>
    <w:rsid w:val="00A75C4D"/>
    <w:rsid w:val="00A94243"/>
    <w:rsid w:val="00AA23D4"/>
    <w:rsid w:val="00AA68C5"/>
    <w:rsid w:val="00AC2172"/>
    <w:rsid w:val="00AC4E45"/>
    <w:rsid w:val="00AD3D94"/>
    <w:rsid w:val="00AE6B3F"/>
    <w:rsid w:val="00AF6272"/>
    <w:rsid w:val="00AF6F5E"/>
    <w:rsid w:val="00B0299D"/>
    <w:rsid w:val="00B04DFE"/>
    <w:rsid w:val="00B15097"/>
    <w:rsid w:val="00B23572"/>
    <w:rsid w:val="00B23E33"/>
    <w:rsid w:val="00B25799"/>
    <w:rsid w:val="00B2622B"/>
    <w:rsid w:val="00B27F40"/>
    <w:rsid w:val="00B36E3A"/>
    <w:rsid w:val="00B417D6"/>
    <w:rsid w:val="00B418A0"/>
    <w:rsid w:val="00B50EEC"/>
    <w:rsid w:val="00B54921"/>
    <w:rsid w:val="00B54B02"/>
    <w:rsid w:val="00B676C9"/>
    <w:rsid w:val="00B92D35"/>
    <w:rsid w:val="00B96737"/>
    <w:rsid w:val="00BA0432"/>
    <w:rsid w:val="00BB3C75"/>
    <w:rsid w:val="00BC7356"/>
    <w:rsid w:val="00BC75CC"/>
    <w:rsid w:val="00BD0212"/>
    <w:rsid w:val="00BD0B1A"/>
    <w:rsid w:val="00BD12F3"/>
    <w:rsid w:val="00BD265F"/>
    <w:rsid w:val="00BE7E1C"/>
    <w:rsid w:val="00BF6BAA"/>
    <w:rsid w:val="00BF7433"/>
    <w:rsid w:val="00C00475"/>
    <w:rsid w:val="00C106C9"/>
    <w:rsid w:val="00C13073"/>
    <w:rsid w:val="00C24B40"/>
    <w:rsid w:val="00C3789A"/>
    <w:rsid w:val="00C43664"/>
    <w:rsid w:val="00C455C2"/>
    <w:rsid w:val="00C55618"/>
    <w:rsid w:val="00C721AC"/>
    <w:rsid w:val="00C73B2E"/>
    <w:rsid w:val="00C75FFD"/>
    <w:rsid w:val="00C8384E"/>
    <w:rsid w:val="00C83E46"/>
    <w:rsid w:val="00C83E4A"/>
    <w:rsid w:val="00C87944"/>
    <w:rsid w:val="00C87D13"/>
    <w:rsid w:val="00C90E25"/>
    <w:rsid w:val="00C92828"/>
    <w:rsid w:val="00C968C4"/>
    <w:rsid w:val="00CA1C02"/>
    <w:rsid w:val="00CA39CA"/>
    <w:rsid w:val="00CB187F"/>
    <w:rsid w:val="00CB36E4"/>
    <w:rsid w:val="00CB46FC"/>
    <w:rsid w:val="00CB47C3"/>
    <w:rsid w:val="00CB56B0"/>
    <w:rsid w:val="00CC09F5"/>
    <w:rsid w:val="00CC6249"/>
    <w:rsid w:val="00CD0100"/>
    <w:rsid w:val="00CE3E56"/>
    <w:rsid w:val="00D00522"/>
    <w:rsid w:val="00D04F41"/>
    <w:rsid w:val="00D140F5"/>
    <w:rsid w:val="00D143C9"/>
    <w:rsid w:val="00D229C9"/>
    <w:rsid w:val="00D2450F"/>
    <w:rsid w:val="00D277C6"/>
    <w:rsid w:val="00D27CA5"/>
    <w:rsid w:val="00D308DC"/>
    <w:rsid w:val="00D35009"/>
    <w:rsid w:val="00D45304"/>
    <w:rsid w:val="00D46725"/>
    <w:rsid w:val="00D47928"/>
    <w:rsid w:val="00D54E59"/>
    <w:rsid w:val="00D61412"/>
    <w:rsid w:val="00D632F2"/>
    <w:rsid w:val="00D6400B"/>
    <w:rsid w:val="00D70AB7"/>
    <w:rsid w:val="00D72E83"/>
    <w:rsid w:val="00D84457"/>
    <w:rsid w:val="00DB15B2"/>
    <w:rsid w:val="00DB32C4"/>
    <w:rsid w:val="00DB4AD6"/>
    <w:rsid w:val="00DD1743"/>
    <w:rsid w:val="00DD749C"/>
    <w:rsid w:val="00DE3271"/>
    <w:rsid w:val="00DE3EF3"/>
    <w:rsid w:val="00DE44E6"/>
    <w:rsid w:val="00DF5F21"/>
    <w:rsid w:val="00DF7723"/>
    <w:rsid w:val="00E042F0"/>
    <w:rsid w:val="00E05885"/>
    <w:rsid w:val="00E109F6"/>
    <w:rsid w:val="00E17A52"/>
    <w:rsid w:val="00E220B3"/>
    <w:rsid w:val="00E25669"/>
    <w:rsid w:val="00E30359"/>
    <w:rsid w:val="00E360C3"/>
    <w:rsid w:val="00E42B73"/>
    <w:rsid w:val="00E43F71"/>
    <w:rsid w:val="00E531E6"/>
    <w:rsid w:val="00E60581"/>
    <w:rsid w:val="00E60C44"/>
    <w:rsid w:val="00E65014"/>
    <w:rsid w:val="00E76400"/>
    <w:rsid w:val="00E802C5"/>
    <w:rsid w:val="00E80989"/>
    <w:rsid w:val="00E8325B"/>
    <w:rsid w:val="00E90423"/>
    <w:rsid w:val="00EA0DA0"/>
    <w:rsid w:val="00EA4773"/>
    <w:rsid w:val="00EB0AB6"/>
    <w:rsid w:val="00EB6A5B"/>
    <w:rsid w:val="00EC539D"/>
    <w:rsid w:val="00EC7D33"/>
    <w:rsid w:val="00ED3AAC"/>
    <w:rsid w:val="00ED65A0"/>
    <w:rsid w:val="00EE272D"/>
    <w:rsid w:val="00EE3D32"/>
    <w:rsid w:val="00EE4AFD"/>
    <w:rsid w:val="00EE7496"/>
    <w:rsid w:val="00EF5724"/>
    <w:rsid w:val="00EF629A"/>
    <w:rsid w:val="00EF7017"/>
    <w:rsid w:val="00EF7637"/>
    <w:rsid w:val="00F000A4"/>
    <w:rsid w:val="00F005DA"/>
    <w:rsid w:val="00F075F8"/>
    <w:rsid w:val="00F075FC"/>
    <w:rsid w:val="00F16E09"/>
    <w:rsid w:val="00F20262"/>
    <w:rsid w:val="00F21704"/>
    <w:rsid w:val="00F3067B"/>
    <w:rsid w:val="00F4148C"/>
    <w:rsid w:val="00F61461"/>
    <w:rsid w:val="00F631F8"/>
    <w:rsid w:val="00F7007C"/>
    <w:rsid w:val="00F71D86"/>
    <w:rsid w:val="00F73847"/>
    <w:rsid w:val="00F75B1F"/>
    <w:rsid w:val="00F80208"/>
    <w:rsid w:val="00F85194"/>
    <w:rsid w:val="00F869D9"/>
    <w:rsid w:val="00F921CE"/>
    <w:rsid w:val="00F92603"/>
    <w:rsid w:val="00F9451F"/>
    <w:rsid w:val="00FA23E4"/>
    <w:rsid w:val="00FA466A"/>
    <w:rsid w:val="00FA4F0A"/>
    <w:rsid w:val="00FA6111"/>
    <w:rsid w:val="00FA7B54"/>
    <w:rsid w:val="00FB1133"/>
    <w:rsid w:val="00FB1E90"/>
    <w:rsid w:val="00FC3CC0"/>
    <w:rsid w:val="00FD5A9C"/>
    <w:rsid w:val="00FD6281"/>
    <w:rsid w:val="00FF1CB6"/>
    <w:rsid w:val="00FF254C"/>
    <w:rsid w:val="00FF2EE8"/>
    <w:rsid w:val="00FF48A7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54B34"/>
  <w15:docId w15:val="{3E7742FD-43B4-442D-B2B3-1C43B9AF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E486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01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1AED"/>
  </w:style>
  <w:style w:type="paragraph" w:styleId="a7">
    <w:name w:val="footer"/>
    <w:basedOn w:val="a"/>
    <w:link w:val="a8"/>
    <w:uiPriority w:val="99"/>
    <w:unhideWhenUsed/>
    <w:rsid w:val="00001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1AED"/>
  </w:style>
  <w:style w:type="paragraph" w:styleId="a9">
    <w:name w:val="Balloon Text"/>
    <w:basedOn w:val="a"/>
    <w:link w:val="aa"/>
    <w:uiPriority w:val="99"/>
    <w:semiHidden/>
    <w:unhideWhenUsed/>
    <w:rsid w:val="00A1572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5727"/>
    <w:rPr>
      <w:rFonts w:ascii="Times New Roman" w:hAnsi="Times New Roman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13AD1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913AD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913AD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13AD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13AD1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434B00"/>
    <w:pPr>
      <w:spacing w:after="0" w:line="240" w:lineRule="auto"/>
    </w:pPr>
  </w:style>
  <w:style w:type="paragraph" w:customStyle="1" w:styleId="rvps2">
    <w:name w:val="rvps2"/>
    <w:basedOn w:val="a"/>
    <w:rsid w:val="009F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2">
    <w:name w:val="page number"/>
    <w:basedOn w:val="a0"/>
    <w:uiPriority w:val="99"/>
    <w:semiHidden/>
    <w:unhideWhenUsed/>
    <w:rsid w:val="0007643D"/>
  </w:style>
  <w:style w:type="character" w:styleId="af3">
    <w:name w:val="Hyperlink"/>
    <w:basedOn w:val="a0"/>
    <w:uiPriority w:val="99"/>
    <w:semiHidden/>
    <w:unhideWhenUsed/>
    <w:rsid w:val="000E44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8EEF0EFAB2444B47E2E0B0F6A9F7C" ma:contentTypeVersion="15" ma:contentTypeDescription="Create a new document." ma:contentTypeScope="" ma:versionID="3bf56c7b8d7ade5449e22192bb42214e">
  <xsd:schema xmlns:xsd="http://www.w3.org/2001/XMLSchema" xmlns:xs="http://www.w3.org/2001/XMLSchema" xmlns:p="http://schemas.microsoft.com/office/2006/metadata/properties" xmlns:ns1="http://schemas.microsoft.com/sharepoint/v3" xmlns:ns3="c0f050a1-6e43-42c8-ba13-da908d2d7f36" xmlns:ns4="5b38a2f8-216d-4789-8918-7845733e799a" targetNamespace="http://schemas.microsoft.com/office/2006/metadata/properties" ma:root="true" ma:fieldsID="c0eab398986117ad2cbee4118039be88" ns1:_="" ns3:_="" ns4:_="">
    <xsd:import namespace="http://schemas.microsoft.com/sharepoint/v3"/>
    <xsd:import namespace="c0f050a1-6e43-42c8-ba13-da908d2d7f36"/>
    <xsd:import namespace="5b38a2f8-216d-4789-8918-7845733e79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050a1-6e43-42c8-ba13-da908d2d7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8a2f8-216d-4789-8918-7845733e799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L5JuGfpTu+3Ma5idK17cChCgFg==">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</go:docsCustomData>
</go:gDocsCustomXmlDataStorage>
</file>

<file path=customXml/itemProps1.xml><?xml version="1.0" encoding="utf-8"?>
<ds:datastoreItem xmlns:ds="http://schemas.openxmlformats.org/officeDocument/2006/customXml" ds:itemID="{B9F4FCBC-D1F3-48D7-8910-606C84867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f050a1-6e43-42c8-ba13-da908d2d7f36"/>
    <ds:schemaRef ds:uri="5b38a2f8-216d-4789-8918-7845733e79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1184F8-117F-446D-9924-A913481D0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1EE98-8563-47D4-A69D-5DCCF3A31E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2683</Words>
  <Characters>15297</Characters>
  <Application>Microsoft Office Word</Application>
  <DocSecurity>0</DocSecurity>
  <Lines>127</Lines>
  <Paragraphs>35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17945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АДМИН</cp:lastModifiedBy>
  <cp:revision>2</cp:revision>
  <dcterms:created xsi:type="dcterms:W3CDTF">2021-12-16T14:33:00Z</dcterms:created>
  <dcterms:modified xsi:type="dcterms:W3CDTF">2021-12-16T14:33:00Z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0x010100CC28EEF0EFAB2444B47E2E0B0F6A9F7C</vt:lpwstr>
  </property>
</Properties>
</file>