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7CB42" w14:textId="77777777" w:rsidR="008A6F05" w:rsidRDefault="008A6F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8A6F05" w14:paraId="15BF84FF" w14:textId="77777777">
        <w:tc>
          <w:tcPr>
            <w:tcW w:w="5675" w:type="dxa"/>
            <w:shd w:val="clear" w:color="auto" w:fill="auto"/>
          </w:tcPr>
          <w:p w14:paraId="531D8714" w14:textId="77777777" w:rsidR="008A6F05" w:rsidRDefault="0024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70A9F3B" wp14:editId="4D8B77CB">
                  <wp:extent cx="541020" cy="723900"/>
                  <wp:effectExtent l="0" t="0" r="0" b="0"/>
                  <wp:docPr id="3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2ED3FDE2" w14:textId="77777777" w:rsidR="008A6F05" w:rsidRDefault="0024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</w:t>
            </w:r>
          </w:p>
        </w:tc>
      </w:tr>
      <w:tr w:rsidR="008A6F05" w14:paraId="1D19CCAE" w14:textId="77777777">
        <w:tc>
          <w:tcPr>
            <w:tcW w:w="9644" w:type="dxa"/>
            <w:gridSpan w:val="2"/>
            <w:shd w:val="clear" w:color="auto" w:fill="auto"/>
          </w:tcPr>
          <w:p w14:paraId="6F5DDF75" w14:textId="77777777" w:rsidR="008A6F05" w:rsidRDefault="0024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КАБІНЕТ МІНІСТРІВ УКРАЇНИ</w:t>
            </w:r>
          </w:p>
          <w:p w14:paraId="7F528DE0" w14:textId="77777777" w:rsidR="008A6F05" w:rsidRDefault="0024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ПОСТАНОВА</w:t>
            </w:r>
          </w:p>
        </w:tc>
      </w:tr>
      <w:tr w:rsidR="008A6F05" w14:paraId="51C653E3" w14:textId="77777777">
        <w:tc>
          <w:tcPr>
            <w:tcW w:w="9644" w:type="dxa"/>
            <w:gridSpan w:val="2"/>
            <w:shd w:val="clear" w:color="auto" w:fill="auto"/>
          </w:tcPr>
          <w:p w14:paraId="01CDDDE5" w14:textId="77777777" w:rsidR="008A6F05" w:rsidRDefault="0024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 ___ __________ 2022 р. № 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Київ</w:t>
            </w:r>
          </w:p>
        </w:tc>
      </w:tr>
    </w:tbl>
    <w:p w14:paraId="408D0010" w14:textId="77777777" w:rsidR="008A6F05" w:rsidRDefault="008A6F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</w:p>
    <w:p w14:paraId="7C48330F" w14:textId="77777777" w:rsidR="008A6F05" w:rsidRDefault="002419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Деякі питання реалізації Закону України «Про особливості надання публічних (електронних публічних) послуг»</w:t>
      </w:r>
    </w:p>
    <w:p w14:paraId="78DBD110" w14:textId="77777777" w:rsidR="008A6F05" w:rsidRDefault="008A6F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F05484" w14:textId="77777777" w:rsidR="008A6F05" w:rsidRDefault="0024197C">
      <w:pPr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пункту 7 частини першої статті 1, частини першої статті 9, абзаців першого, другого частини першої статті 12 Закону України «Про особл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ивості надання публічних (електронних публічних) послуг» Кабінет Міністрів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постановляє:</w:t>
      </w:r>
    </w:p>
    <w:p w14:paraId="55E70F9D" w14:textId="77777777" w:rsidR="008A6F05" w:rsidRDefault="00241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before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такі, що додаються:</w:t>
      </w:r>
    </w:p>
    <w:p w14:paraId="1C4ED4B3" w14:textId="77777777" w:rsidR="008A6F05" w:rsidRDefault="0024197C">
      <w:pPr>
        <w:tabs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публічних послуг, що надаються на підставі заяви (звернення, запиту), поданої виключно в паперовій формі;</w:t>
      </w:r>
    </w:p>
    <w:p w14:paraId="1742A8A1" w14:textId="77777777" w:rsidR="008A6F05" w:rsidRDefault="0024197C">
      <w:pPr>
        <w:tabs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публічних послуг, результати надання яких оформлюються виключно в паперовій формі;</w:t>
      </w:r>
    </w:p>
    <w:p w14:paraId="734BD48B" w14:textId="77777777" w:rsidR="008A6F05" w:rsidRDefault="0024197C">
      <w:pPr>
        <w:tabs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перелік електронних публічних послуг, що надаються </w:t>
      </w:r>
      <w:r>
        <w:rPr>
          <w:rFonts w:ascii="Times New Roman" w:eastAsia="Times New Roman" w:hAnsi="Times New Roman" w:cs="Times New Roman"/>
          <w:sz w:val="28"/>
          <w:szCs w:val="28"/>
        </w:rPr>
        <w:t>в автоматичному режимі;</w:t>
      </w:r>
    </w:p>
    <w:p w14:paraId="3F25D135" w14:textId="77777777" w:rsidR="008A6F05" w:rsidRDefault="0024197C">
      <w:pPr>
        <w:tabs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випадків надання публічних (електронних публічних) послуг без подання заяви (звернення, запиту) про надання публічної (електронної публічної) послуги;</w:t>
      </w:r>
    </w:p>
    <w:p w14:paraId="28D7A9B5" w14:textId="77777777" w:rsidR="008A6F05" w:rsidRDefault="0024197C">
      <w:pPr>
        <w:tabs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випадків, у яких суб’єкт надання публічних (електронних публічних) послуг може надавати електронні публічні послуги за замовчуванням.</w:t>
      </w:r>
    </w:p>
    <w:p w14:paraId="74965B38" w14:textId="77777777" w:rsidR="008A6F05" w:rsidRDefault="00241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Центральним органам виконавчої влади, зазначеним в переліку електронних публічних послуг, що надаються в автоматич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режимі, затвердженому цією постановою, разом з Міністерством цифрової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трансформації вжити заходів щодо запровадження надання таких послуг в автоматичному режимі.</w:t>
      </w:r>
    </w:p>
    <w:p w14:paraId="473664B6" w14:textId="77777777" w:rsidR="008A6F05" w:rsidRDefault="00241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Центральним органам виконавчої влади, які забезпечують формування та/або реалізацію політ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у сферах надання публічних послуг, вжити заходів щодо забезпечення можливості подання документів в електронній формі для отримання послуг, які не включені до переліку публічних послуг, що надаються на підставі заяви (звернення, запиту), поданої виключн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паперовій формі, затвердженого цією постановою, та отримання в електронній формі результатів надання публічних послуг, які не включені до переліку публічних послуг, результати надання яких оформлюються виключно в паперовій формі, затвердженого цією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тановою.</w:t>
      </w:r>
    </w:p>
    <w:p w14:paraId="0CC26D37" w14:textId="77777777" w:rsidR="008A6F05" w:rsidRDefault="002419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Центральним органам виконавчої влади, зазначеним в переліках, затверджених цією постановою, забезпечити:</w:t>
      </w:r>
    </w:p>
    <w:p w14:paraId="19E49B51" w14:textId="77777777" w:rsidR="008A6F05" w:rsidRDefault="0024197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 щороку, до жовтня місяця Міністерству цифрової трансформації інформації про результати надання публічних послуг, включених до переліків, затверджених цією постановою;</w:t>
      </w:r>
    </w:p>
    <w:p w14:paraId="0C2174FC" w14:textId="60211369" w:rsidR="008A6F05" w:rsidRDefault="0024197C" w:rsidP="006323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before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разі необхідності, внесення змін до переліку публічних послуг, що надаються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 заяви (звернення, запиту), поданої виключно в паперовій формі, переліку публічних послуг, результати надання яких оформлюються виключно в паперовій формі, переліку випадків надання публічних (електронних публічних) послуг без подання заяви (зверне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ння, запиту) про надання публічної (електронної публічної) послуги, затверджених цією постановою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91B10C" w14:textId="77777777" w:rsidR="008A6F05" w:rsidRDefault="008A6F05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220D4" w14:textId="77777777" w:rsidR="008A6F05" w:rsidRDefault="008A6F05">
      <w:pPr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F24E70" w14:textId="77777777" w:rsidR="008A6F05" w:rsidRDefault="0024197C">
      <w:pPr>
        <w:shd w:val="clear" w:color="auto" w:fill="FFFFFF"/>
        <w:tabs>
          <w:tab w:val="left" w:pos="723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Прем’єр-міністр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Денис ШМИГАЛЬ</w:t>
      </w:r>
    </w:p>
    <w:p w14:paraId="53B80E54" w14:textId="77777777" w:rsidR="008A6F05" w:rsidRDefault="008A6F05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</w:pPr>
    </w:p>
    <w:sectPr w:rsidR="008A6F05">
      <w:headerReference w:type="default" r:id="rId9"/>
      <w:footerReference w:type="first" r:id="rId10"/>
      <w:pgSz w:w="11906" w:h="16838"/>
      <w:pgMar w:top="1134" w:right="567" w:bottom="1134" w:left="1701" w:header="708" w:footer="1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126F" w14:textId="77777777" w:rsidR="0024197C" w:rsidRDefault="0024197C">
      <w:pPr>
        <w:spacing w:line="240" w:lineRule="auto"/>
      </w:pPr>
      <w:r>
        <w:separator/>
      </w:r>
    </w:p>
  </w:endnote>
  <w:endnote w:type="continuationSeparator" w:id="0">
    <w:p w14:paraId="3D36B696" w14:textId="77777777" w:rsidR="0024197C" w:rsidRDefault="00241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25DB" w14:textId="77777777" w:rsidR="008A6F05" w:rsidRDefault="008A6F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22F3F42A" w14:textId="77777777" w:rsidR="008A6F05" w:rsidRDefault="008A6F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56A9E" w14:textId="77777777" w:rsidR="0024197C" w:rsidRDefault="0024197C">
      <w:pPr>
        <w:spacing w:line="240" w:lineRule="auto"/>
      </w:pPr>
      <w:r>
        <w:separator/>
      </w:r>
    </w:p>
  </w:footnote>
  <w:footnote w:type="continuationSeparator" w:id="0">
    <w:p w14:paraId="4E0F57FD" w14:textId="77777777" w:rsidR="0024197C" w:rsidRDefault="00241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88567" w14:textId="77777777" w:rsidR="008A6F05" w:rsidRDefault="002419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32309">
      <w:rPr>
        <w:color w:val="000000"/>
      </w:rPr>
      <w:fldChar w:fldCharType="separate"/>
    </w:r>
    <w:r w:rsidR="00632309">
      <w:rPr>
        <w:noProof/>
        <w:color w:val="000000"/>
      </w:rPr>
      <w:t>2</w:t>
    </w:r>
    <w:r>
      <w:rPr>
        <w:color w:val="000000"/>
      </w:rPr>
      <w:fldChar w:fldCharType="end"/>
    </w:r>
  </w:p>
  <w:p w14:paraId="56D29C34" w14:textId="77777777" w:rsidR="008A6F05" w:rsidRDefault="008A6F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E28FB"/>
    <w:multiLevelType w:val="multilevel"/>
    <w:tmpl w:val="D62835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05"/>
    <w:rsid w:val="0024197C"/>
    <w:rsid w:val="00632309"/>
    <w:rsid w:val="008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C2D2"/>
  <w15:docId w15:val="{7760E513-D515-4B14-A5D6-BFA6179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5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0">
    <w:name w:val="Обычный1"/>
    <w:rsid w:val="005F4150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a4">
    <w:name w:val="List Paragraph"/>
    <w:basedOn w:val="a"/>
    <w:uiPriority w:val="34"/>
    <w:qFormat/>
    <w:rsid w:val="005F41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150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150"/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5F4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150"/>
    <w:rPr>
      <w:rFonts w:ascii="Segoe UI" w:eastAsia="Arial" w:hAnsi="Segoe UI" w:cs="Segoe UI"/>
      <w:sz w:val="18"/>
      <w:szCs w:val="18"/>
      <w:lang w:val="uk"/>
    </w:rPr>
  </w:style>
  <w:style w:type="paragraph" w:customStyle="1" w:styleId="rvps2">
    <w:name w:val="rvps2"/>
    <w:basedOn w:val="a"/>
    <w:rsid w:val="0086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2483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483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4834"/>
    <w:rPr>
      <w:rFonts w:ascii="Arial" w:eastAsia="Arial" w:hAnsi="Arial" w:cs="Arial"/>
      <w:sz w:val="20"/>
      <w:szCs w:val="20"/>
      <w:lang w:val="uk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48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4834"/>
    <w:rPr>
      <w:rFonts w:ascii="Arial" w:eastAsia="Arial" w:hAnsi="Arial" w:cs="Arial"/>
      <w:b/>
      <w:bCs/>
      <w:sz w:val="20"/>
      <w:szCs w:val="20"/>
      <w:lang w:val="uk"/>
    </w:rPr>
  </w:style>
  <w:style w:type="paragraph" w:styleId="ae">
    <w:name w:val="footer"/>
    <w:basedOn w:val="a"/>
    <w:link w:val="af"/>
    <w:uiPriority w:val="99"/>
    <w:unhideWhenUsed/>
    <w:rsid w:val="00D9569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5691"/>
    <w:rPr>
      <w:rFonts w:ascii="Arial" w:eastAsia="Arial" w:hAnsi="Arial" w:cs="Arial"/>
      <w:sz w:val="22"/>
      <w:szCs w:val="22"/>
      <w:lang w:val="uk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CqkJopb156ToBSiN8ZDFMqw0Tw==">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Iuliia Kleimenova</cp:lastModifiedBy>
  <cp:revision>2</cp:revision>
  <dcterms:created xsi:type="dcterms:W3CDTF">2021-12-16T10:19:00Z</dcterms:created>
  <dcterms:modified xsi:type="dcterms:W3CDTF">2022-08-28T18:37:00Z</dcterms:modified>
</cp:coreProperties>
</file>