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265" w:rsidRDefault="00D87F18">
      <w:pPr>
        <w:pBdr>
          <w:top w:val="nil"/>
          <w:left w:val="nil"/>
          <w:bottom w:val="nil"/>
          <w:right w:val="nil"/>
          <w:between w:val="nil"/>
        </w:pBdr>
        <w:spacing w:after="120" w:line="240" w:lineRule="auto"/>
        <w:ind w:left="0" w:hanging="2"/>
        <w:jc w:val="center"/>
        <w:rPr>
          <w:color w:val="000000"/>
          <w:sz w:val="28"/>
          <w:szCs w:val="28"/>
        </w:rPr>
      </w:pPr>
      <w:r>
        <w:rPr>
          <w:noProof/>
          <w:color w:val="000000"/>
        </w:rPr>
        <w:drawing>
          <wp:inline distT="0" distB="0" distL="114300" distR="114300">
            <wp:extent cx="537210" cy="725805"/>
            <wp:effectExtent l="0" t="0" r="0" b="0"/>
            <wp:docPr id="1026" name="image1.png" descr="https://zakonst.rada.gov.ua/images/gerb.gif"/>
            <wp:cNvGraphicFramePr/>
            <a:graphic xmlns:a="http://schemas.openxmlformats.org/drawingml/2006/main">
              <a:graphicData uri="http://schemas.openxmlformats.org/drawingml/2006/picture">
                <pic:pic xmlns:pic="http://schemas.openxmlformats.org/drawingml/2006/picture">
                  <pic:nvPicPr>
                    <pic:cNvPr id="0" name="image1.png" descr="https://zakonst.rada.gov.ua/images/gerb.gif"/>
                    <pic:cNvPicPr preferRelativeResize="0"/>
                  </pic:nvPicPr>
                  <pic:blipFill>
                    <a:blip r:embed="rId7"/>
                    <a:srcRect/>
                    <a:stretch>
                      <a:fillRect/>
                    </a:stretch>
                  </pic:blipFill>
                  <pic:spPr>
                    <a:xfrm>
                      <a:off x="0" y="0"/>
                      <a:ext cx="537210" cy="725805"/>
                    </a:xfrm>
                    <a:prstGeom prst="rect">
                      <a:avLst/>
                    </a:prstGeom>
                    <a:ln/>
                  </pic:spPr>
                </pic:pic>
              </a:graphicData>
            </a:graphic>
          </wp:inline>
        </w:drawing>
      </w:r>
    </w:p>
    <w:p w:rsidR="00132265" w:rsidRDefault="00D87F18">
      <w:pPr>
        <w:pBdr>
          <w:top w:val="nil"/>
          <w:left w:val="nil"/>
          <w:bottom w:val="nil"/>
          <w:right w:val="nil"/>
          <w:between w:val="nil"/>
        </w:pBdr>
        <w:spacing w:after="80" w:line="240" w:lineRule="auto"/>
        <w:ind w:left="1" w:hanging="3"/>
        <w:jc w:val="center"/>
        <w:rPr>
          <w:color w:val="000000"/>
          <w:sz w:val="32"/>
          <w:szCs w:val="32"/>
        </w:rPr>
      </w:pPr>
      <w:r>
        <w:rPr>
          <w:b/>
          <w:color w:val="000000"/>
          <w:sz w:val="32"/>
          <w:szCs w:val="32"/>
        </w:rPr>
        <w:t>КАБІНЕТ МІНІСТРІВ УКРАЇНИ</w:t>
      </w:r>
    </w:p>
    <w:p w:rsidR="00132265" w:rsidRDefault="00132265">
      <w:pPr>
        <w:pBdr>
          <w:top w:val="nil"/>
          <w:left w:val="nil"/>
          <w:bottom w:val="nil"/>
          <w:right w:val="nil"/>
          <w:between w:val="nil"/>
        </w:pBdr>
        <w:spacing w:after="80" w:line="240" w:lineRule="auto"/>
        <w:ind w:left="1" w:hanging="3"/>
        <w:jc w:val="center"/>
        <w:rPr>
          <w:color w:val="000000"/>
          <w:sz w:val="32"/>
          <w:szCs w:val="32"/>
        </w:rPr>
      </w:pPr>
    </w:p>
    <w:p w:rsidR="00132265" w:rsidRDefault="00D87F18">
      <w:pPr>
        <w:pBdr>
          <w:top w:val="nil"/>
          <w:left w:val="nil"/>
          <w:bottom w:val="nil"/>
          <w:right w:val="nil"/>
          <w:between w:val="nil"/>
        </w:pBdr>
        <w:spacing w:after="120" w:line="240" w:lineRule="auto"/>
        <w:ind w:left="1" w:hanging="3"/>
        <w:jc w:val="center"/>
        <w:rPr>
          <w:color w:val="000000"/>
          <w:sz w:val="32"/>
          <w:szCs w:val="32"/>
        </w:rPr>
      </w:pPr>
      <w:r>
        <w:rPr>
          <w:b/>
          <w:color w:val="000000"/>
          <w:sz w:val="32"/>
          <w:szCs w:val="32"/>
        </w:rPr>
        <w:t>ПОСТАНОВА</w:t>
      </w:r>
    </w:p>
    <w:p w:rsidR="00132265" w:rsidRDefault="00D87F18">
      <w:pPr>
        <w:keepNext/>
        <w:keepLines/>
        <w:pBdr>
          <w:top w:val="nil"/>
          <w:left w:val="nil"/>
          <w:bottom w:val="nil"/>
          <w:right w:val="nil"/>
          <w:between w:val="nil"/>
        </w:pBdr>
        <w:spacing w:before="60" w:after="60" w:line="240" w:lineRule="auto"/>
        <w:ind w:left="1" w:hanging="3"/>
        <w:jc w:val="center"/>
        <w:rPr>
          <w:color w:val="000000"/>
          <w:sz w:val="28"/>
          <w:szCs w:val="28"/>
        </w:rPr>
      </w:pPr>
      <w:r>
        <w:rPr>
          <w:color w:val="000000"/>
          <w:sz w:val="28"/>
          <w:szCs w:val="28"/>
        </w:rPr>
        <w:t xml:space="preserve">від                            2025 р. № </w:t>
      </w:r>
    </w:p>
    <w:p w:rsidR="00132265" w:rsidRDefault="00D87F18">
      <w:pPr>
        <w:keepNext/>
        <w:keepLines/>
        <w:pBdr>
          <w:top w:val="nil"/>
          <w:left w:val="nil"/>
          <w:bottom w:val="nil"/>
          <w:right w:val="nil"/>
          <w:between w:val="nil"/>
        </w:pBdr>
        <w:spacing w:before="120" w:after="120" w:line="240" w:lineRule="auto"/>
        <w:ind w:left="1" w:hanging="3"/>
        <w:jc w:val="center"/>
        <w:rPr>
          <w:color w:val="000000"/>
          <w:sz w:val="28"/>
          <w:szCs w:val="28"/>
        </w:rPr>
      </w:pPr>
      <w:r>
        <w:rPr>
          <w:b/>
          <w:color w:val="000000"/>
          <w:sz w:val="28"/>
          <w:szCs w:val="28"/>
        </w:rPr>
        <w:t>Київ</w:t>
      </w:r>
    </w:p>
    <w:p w:rsidR="00132265" w:rsidRDefault="00D87F18">
      <w:pPr>
        <w:pBdr>
          <w:top w:val="nil"/>
          <w:left w:val="nil"/>
          <w:bottom w:val="nil"/>
          <w:right w:val="nil"/>
          <w:between w:val="nil"/>
        </w:pBdr>
        <w:spacing w:line="240" w:lineRule="auto"/>
        <w:ind w:left="1" w:hanging="3"/>
        <w:jc w:val="center"/>
        <w:rPr>
          <w:color w:val="000000"/>
          <w:sz w:val="24"/>
          <w:szCs w:val="24"/>
        </w:rPr>
      </w:pPr>
      <w:r>
        <w:rPr>
          <w:b/>
          <w:color w:val="000000"/>
          <w:sz w:val="28"/>
          <w:szCs w:val="28"/>
        </w:rPr>
        <w:t xml:space="preserve">Про затвердження </w:t>
      </w:r>
      <w:r w:rsidR="00E36908" w:rsidRPr="00E36908">
        <w:rPr>
          <w:b/>
          <w:color w:val="000000"/>
          <w:sz w:val="28"/>
          <w:szCs w:val="28"/>
        </w:rPr>
        <w:t xml:space="preserve">Порядку </w:t>
      </w:r>
      <w:bookmarkStart w:id="0" w:name="_Hlk197522374"/>
      <w:r w:rsidR="00E36908" w:rsidRPr="00E36908">
        <w:rPr>
          <w:b/>
          <w:color w:val="000000"/>
          <w:sz w:val="28"/>
          <w:szCs w:val="28"/>
        </w:rPr>
        <w:t xml:space="preserve">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w:t>
      </w:r>
      <w:r w:rsidR="00A953F7">
        <w:rPr>
          <w:b/>
          <w:color w:val="000000"/>
          <w:sz w:val="28"/>
          <w:szCs w:val="28"/>
        </w:rPr>
        <w:t>таких</w:t>
      </w:r>
      <w:r w:rsidR="00E36908" w:rsidRPr="00E36908">
        <w:rPr>
          <w:b/>
          <w:color w:val="000000"/>
          <w:sz w:val="28"/>
          <w:szCs w:val="28"/>
        </w:rPr>
        <w:t xml:space="preserve"> послуг території, придатн</w:t>
      </w:r>
      <w:r w:rsidR="00A953F7">
        <w:rPr>
          <w:b/>
          <w:color w:val="000000"/>
          <w:sz w:val="28"/>
          <w:szCs w:val="28"/>
        </w:rPr>
        <w:t>ій</w:t>
      </w:r>
      <w:r w:rsidR="00E36908" w:rsidRPr="00E36908">
        <w:rPr>
          <w:b/>
          <w:color w:val="000000"/>
          <w:sz w:val="28"/>
          <w:szCs w:val="28"/>
        </w:rPr>
        <w:t xml:space="preserve"> для розгортання (створення) електронних комунікаційних мереж</w:t>
      </w:r>
    </w:p>
    <w:bookmarkEnd w:id="0"/>
    <w:p w:rsidR="00132265" w:rsidRDefault="00132265">
      <w:pPr>
        <w:pBdr>
          <w:top w:val="nil"/>
          <w:left w:val="nil"/>
          <w:bottom w:val="nil"/>
          <w:right w:val="nil"/>
          <w:between w:val="nil"/>
        </w:pBdr>
        <w:spacing w:before="120" w:line="240" w:lineRule="auto"/>
        <w:jc w:val="both"/>
        <w:rPr>
          <w:rFonts w:ascii="Calibri" w:eastAsia="Calibri" w:hAnsi="Calibri" w:cs="Calibri"/>
          <w:color w:val="000000"/>
          <w:sz w:val="6"/>
          <w:szCs w:val="6"/>
        </w:rPr>
      </w:pPr>
    </w:p>
    <w:p w:rsidR="00132265" w:rsidRDefault="00D87F18" w:rsidP="00970DF2">
      <w:pPr>
        <w:pBdr>
          <w:top w:val="nil"/>
          <w:left w:val="nil"/>
          <w:bottom w:val="nil"/>
          <w:right w:val="nil"/>
          <w:between w:val="nil"/>
        </w:pBdr>
        <w:spacing w:before="120" w:line="240" w:lineRule="auto"/>
        <w:ind w:leftChars="0" w:left="1" w:firstLineChars="0" w:firstLine="708"/>
        <w:jc w:val="both"/>
        <w:rPr>
          <w:color w:val="000000"/>
          <w:sz w:val="28"/>
          <w:szCs w:val="28"/>
        </w:rPr>
      </w:pPr>
      <w:r>
        <w:rPr>
          <w:color w:val="000000"/>
          <w:sz w:val="28"/>
          <w:szCs w:val="28"/>
        </w:rPr>
        <w:t xml:space="preserve">Відповідно до абзацу другого частини </w:t>
      </w:r>
      <w:r>
        <w:rPr>
          <w:sz w:val="28"/>
          <w:szCs w:val="28"/>
        </w:rPr>
        <w:t>п’ятої</w:t>
      </w:r>
      <w:r>
        <w:rPr>
          <w:color w:val="000000"/>
          <w:sz w:val="28"/>
          <w:szCs w:val="28"/>
        </w:rPr>
        <w:t xml:space="preserve"> статті 10</w:t>
      </w:r>
      <w:r>
        <w:rPr>
          <w:sz w:val="28"/>
          <w:szCs w:val="28"/>
        </w:rPr>
        <w:t>1</w:t>
      </w:r>
      <w:r>
        <w:rPr>
          <w:color w:val="000000"/>
          <w:sz w:val="28"/>
          <w:szCs w:val="28"/>
        </w:rPr>
        <w:t xml:space="preserve"> Закону України «Про електронні комунікації» Кабінет Міністрів України </w:t>
      </w:r>
      <w:r>
        <w:rPr>
          <w:b/>
          <w:color w:val="000000"/>
          <w:sz w:val="28"/>
          <w:szCs w:val="28"/>
        </w:rPr>
        <w:t>постановляє:</w:t>
      </w:r>
    </w:p>
    <w:p w:rsidR="00132265" w:rsidRDefault="00D87F18" w:rsidP="00970DF2">
      <w:pPr>
        <w:pBdr>
          <w:top w:val="nil"/>
          <w:left w:val="nil"/>
          <w:bottom w:val="nil"/>
          <w:right w:val="nil"/>
          <w:between w:val="nil"/>
        </w:pBdr>
        <w:spacing w:before="120" w:line="240" w:lineRule="auto"/>
        <w:ind w:leftChars="0" w:left="1" w:firstLineChars="0" w:firstLine="708"/>
        <w:jc w:val="both"/>
        <w:rPr>
          <w:color w:val="000000"/>
          <w:sz w:val="28"/>
          <w:szCs w:val="28"/>
        </w:rPr>
      </w:pPr>
      <w:r>
        <w:rPr>
          <w:color w:val="000000"/>
          <w:sz w:val="28"/>
          <w:szCs w:val="28"/>
        </w:rPr>
        <w:t xml:space="preserve">Затвердити Порядок </w:t>
      </w:r>
      <w:r w:rsidR="00A953F7" w:rsidRPr="00A953F7">
        <w:rPr>
          <w:sz w:val="28"/>
          <w:szCs w:val="28"/>
        </w:rPr>
        <w:t>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r>
        <w:rPr>
          <w:color w:val="000000"/>
          <w:sz w:val="28"/>
          <w:szCs w:val="28"/>
        </w:rPr>
        <w:t>, що додається.</w:t>
      </w:r>
    </w:p>
    <w:p w:rsidR="00132265" w:rsidRDefault="00132265">
      <w:pPr>
        <w:keepLines/>
        <w:pBdr>
          <w:top w:val="nil"/>
          <w:left w:val="nil"/>
          <w:bottom w:val="nil"/>
          <w:right w:val="nil"/>
          <w:between w:val="nil"/>
        </w:pBdr>
        <w:tabs>
          <w:tab w:val="center" w:pos="2268"/>
          <w:tab w:val="left" w:pos="6804"/>
          <w:tab w:val="left" w:pos="6521"/>
        </w:tabs>
        <w:spacing w:before="360" w:line="240" w:lineRule="auto"/>
        <w:ind w:left="1" w:hanging="3"/>
        <w:rPr>
          <w:b/>
          <w:color w:val="000000"/>
          <w:sz w:val="28"/>
          <w:szCs w:val="28"/>
        </w:rPr>
      </w:pPr>
    </w:p>
    <w:p w:rsidR="00132265" w:rsidRDefault="00D87F18">
      <w:pPr>
        <w:keepLines/>
        <w:pBdr>
          <w:top w:val="nil"/>
          <w:left w:val="nil"/>
          <w:bottom w:val="nil"/>
          <w:right w:val="nil"/>
          <w:between w:val="nil"/>
        </w:pBdr>
        <w:tabs>
          <w:tab w:val="center" w:pos="2268"/>
          <w:tab w:val="left" w:pos="6804"/>
          <w:tab w:val="left" w:pos="6521"/>
        </w:tabs>
        <w:spacing w:before="360" w:line="240" w:lineRule="auto"/>
        <w:ind w:left="1" w:hanging="3"/>
        <w:rPr>
          <w:b/>
          <w:color w:val="000000"/>
          <w:sz w:val="28"/>
          <w:szCs w:val="28"/>
        </w:rPr>
      </w:pPr>
      <w:r>
        <w:rPr>
          <w:b/>
          <w:color w:val="000000"/>
          <w:sz w:val="28"/>
          <w:szCs w:val="28"/>
        </w:rPr>
        <w:t>Прем’єр-міністр України</w:t>
      </w:r>
      <w:r w:rsidR="00B371FE">
        <w:rPr>
          <w:b/>
          <w:color w:val="000000"/>
          <w:sz w:val="28"/>
          <w:szCs w:val="28"/>
        </w:rPr>
        <w:t xml:space="preserve">         </w:t>
      </w:r>
      <w:r>
        <w:rPr>
          <w:b/>
          <w:color w:val="000000"/>
          <w:sz w:val="28"/>
          <w:szCs w:val="28"/>
        </w:rPr>
        <w:t xml:space="preserve">    </w:t>
      </w:r>
      <w:r w:rsidR="00B371FE">
        <w:rPr>
          <w:b/>
          <w:color w:val="000000"/>
          <w:sz w:val="28"/>
          <w:szCs w:val="28"/>
        </w:rPr>
        <w:t xml:space="preserve">                                   </w:t>
      </w:r>
      <w:bookmarkStart w:id="1" w:name="_GoBack"/>
      <w:bookmarkEnd w:id="1"/>
      <w:r w:rsidR="00B371FE">
        <w:rPr>
          <w:b/>
          <w:color w:val="000000"/>
          <w:sz w:val="28"/>
          <w:szCs w:val="28"/>
        </w:rPr>
        <w:t>Ю</w:t>
      </w:r>
      <w:r>
        <w:rPr>
          <w:b/>
          <w:color w:val="000000"/>
          <w:sz w:val="28"/>
          <w:szCs w:val="28"/>
        </w:rPr>
        <w:t xml:space="preserve">. </w:t>
      </w:r>
      <w:r w:rsidR="00B371FE">
        <w:rPr>
          <w:b/>
          <w:color w:val="000000"/>
          <w:sz w:val="28"/>
          <w:szCs w:val="28"/>
        </w:rPr>
        <w:t>СВИРИДЕНКО</w:t>
      </w:r>
    </w:p>
    <w:sectPr w:rsidR="00132265">
      <w:headerReference w:type="even" r:id="rId8"/>
      <w:headerReference w:type="default" r:id="rId9"/>
      <w:headerReference w:type="first" r:id="rId10"/>
      <w:pgSz w:w="11906" w:h="16838"/>
      <w:pgMar w:top="1276"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88C" w:rsidRDefault="0017388C">
      <w:pPr>
        <w:spacing w:line="240" w:lineRule="auto"/>
        <w:ind w:left="0" w:hanging="2"/>
      </w:pPr>
      <w:r>
        <w:separator/>
      </w:r>
    </w:p>
  </w:endnote>
  <w:endnote w:type="continuationSeparator" w:id="0">
    <w:p w:rsidR="0017388C" w:rsidRDefault="001738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tiqua">
    <w:altName w:val="Century Gothic"/>
    <w:panose1 w:val="020B0604020202020204"/>
    <w:charset w:val="00"/>
    <w:family w:val="roman"/>
    <w:notTrueType/>
    <w:pitch w:val="default"/>
  </w:font>
  <w:font w:name="Segoe UI">
    <w:altName w:val="Calibri"/>
    <w:panose1 w:val="020B0604020202020204"/>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88C" w:rsidRDefault="0017388C">
      <w:pPr>
        <w:spacing w:line="240" w:lineRule="auto"/>
        <w:ind w:left="0" w:hanging="2"/>
      </w:pPr>
      <w:r>
        <w:separator/>
      </w:r>
    </w:p>
  </w:footnote>
  <w:footnote w:type="continuationSeparator" w:id="0">
    <w:p w:rsidR="0017388C" w:rsidRDefault="001738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65" w:rsidRDefault="00D87F18">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132265" w:rsidRDefault="0013226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65" w:rsidRDefault="00D87F18">
    <w:pPr>
      <w:pBdr>
        <w:top w:val="nil"/>
        <w:left w:val="nil"/>
        <w:bottom w:val="nil"/>
        <w:right w:val="nil"/>
        <w:between w:val="nil"/>
      </w:pBdr>
      <w:spacing w:line="240" w:lineRule="auto"/>
      <w:ind w:left="1" w:hanging="3"/>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132265" w:rsidRDefault="00132265">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265" w:rsidRDefault="00D87F18">
    <w:pPr>
      <w:pBdr>
        <w:top w:val="nil"/>
        <w:left w:val="nil"/>
        <w:bottom w:val="nil"/>
        <w:right w:val="nil"/>
        <w:between w:val="nil"/>
      </w:pBdr>
      <w:tabs>
        <w:tab w:val="center" w:pos="4153"/>
        <w:tab w:val="right" w:pos="8306"/>
      </w:tabs>
      <w:spacing w:line="240" w:lineRule="auto"/>
      <w:ind w:left="1" w:hanging="3"/>
      <w:jc w:val="right"/>
      <w:rPr>
        <w:color w:val="000000"/>
        <w:sz w:val="28"/>
        <w:szCs w:val="28"/>
      </w:rPr>
    </w:pPr>
    <w:r>
      <w:rPr>
        <w:color w:val="000000"/>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65"/>
    <w:rsid w:val="00132265"/>
    <w:rsid w:val="0017388C"/>
    <w:rsid w:val="00387AA8"/>
    <w:rsid w:val="00970DF2"/>
    <w:rsid w:val="00A953F7"/>
    <w:rsid w:val="00B371FE"/>
    <w:rsid w:val="00D87F18"/>
    <w:rsid w:val="00E36908"/>
    <w:rsid w:val="00FA0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58B1"/>
  <w15:docId w15:val="{4D06D4A4-92A3-CA4B-A6B0-CDD5623B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uiPriority w:val="9"/>
    <w:qFormat/>
    <w:pPr>
      <w:keepNext/>
      <w:spacing w:before="240"/>
      <w:ind w:left="567"/>
    </w:pPr>
    <w:rPr>
      <w:rFonts w:ascii="Antiqua" w:hAnsi="Antiqua"/>
      <w:b/>
      <w:smallCaps/>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20"/>
      <w:ind w:left="567"/>
      <w:outlineLvl w:val="2"/>
    </w:pPr>
    <w:rPr>
      <w:rFonts w:ascii="Antiqua" w:hAnsi="Antiqua"/>
      <w:b/>
      <w:i/>
      <w:sz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Нормальний текст"/>
    <w:basedOn w:val="a"/>
    <w:pPr>
      <w:spacing w:before="120"/>
      <w:ind w:firstLine="567"/>
      <w:jc w:val="both"/>
    </w:pPr>
    <w:rPr>
      <w:rFonts w:ascii="Antiqua" w:hAnsi="Antiqua"/>
      <w:sz w:val="26"/>
    </w:rPr>
  </w:style>
  <w:style w:type="paragraph" w:customStyle="1" w:styleId="10">
    <w:name w:val="Підпис1"/>
    <w:basedOn w:val="a"/>
    <w:pPr>
      <w:keepLines/>
      <w:tabs>
        <w:tab w:val="center" w:pos="2268"/>
        <w:tab w:val="left" w:pos="6804"/>
      </w:tabs>
      <w:spacing w:before="360"/>
    </w:pPr>
    <w:rPr>
      <w:rFonts w:ascii="Antiqua" w:hAnsi="Antiqua"/>
      <w:b/>
      <w:position w:val="-48"/>
      <w:sz w:val="26"/>
    </w:rPr>
  </w:style>
  <w:style w:type="paragraph" w:customStyle="1" w:styleId="a5">
    <w:name w:val="Герб"/>
    <w:basedOn w:val="a"/>
    <w:pPr>
      <w:keepNext/>
      <w:keepLines/>
      <w:jc w:val="center"/>
    </w:pPr>
    <w:rPr>
      <w:rFonts w:ascii="Antiqua" w:hAnsi="Antiqua"/>
      <w:sz w:val="144"/>
      <w:lang w:val="en-US"/>
    </w:rPr>
  </w:style>
  <w:style w:type="paragraph" w:customStyle="1" w:styleId="a6">
    <w:name w:val="Установа"/>
    <w:basedOn w:val="a"/>
    <w:pPr>
      <w:keepNext/>
      <w:keepLines/>
      <w:spacing w:before="120"/>
      <w:jc w:val="center"/>
    </w:pPr>
    <w:rPr>
      <w:rFonts w:ascii="Antiqua" w:hAnsi="Antiqua"/>
      <w:b/>
      <w:sz w:val="40"/>
    </w:rPr>
  </w:style>
  <w:style w:type="paragraph" w:customStyle="1" w:styleId="a7">
    <w:name w:val="Вид документа"/>
    <w:basedOn w:val="a6"/>
    <w:next w:val="a"/>
    <w:pPr>
      <w:spacing w:before="360" w:after="240"/>
    </w:pPr>
    <w:rPr>
      <w:spacing w:val="20"/>
      <w:sz w:val="26"/>
    </w:rPr>
  </w:style>
  <w:style w:type="paragraph" w:customStyle="1" w:styleId="a8">
    <w:name w:val="Час та місце"/>
    <w:basedOn w:val="a"/>
    <w:pPr>
      <w:keepNext/>
      <w:keepLines/>
      <w:spacing w:before="120" w:after="240"/>
      <w:jc w:val="center"/>
    </w:pPr>
    <w:rPr>
      <w:rFonts w:ascii="Antiqua" w:hAnsi="Antiqua"/>
      <w:sz w:val="26"/>
    </w:rPr>
  </w:style>
  <w:style w:type="paragraph" w:customStyle="1" w:styleId="a9">
    <w:name w:val="Назва документа"/>
    <w:basedOn w:val="a"/>
    <w:next w:val="a4"/>
    <w:pPr>
      <w:keepNext/>
      <w:keepLines/>
      <w:spacing w:before="240" w:after="240"/>
      <w:jc w:val="center"/>
    </w:pPr>
    <w:rPr>
      <w:rFonts w:ascii="Antiqua" w:hAnsi="Antiqua"/>
      <w:b/>
      <w:sz w:val="26"/>
    </w:rPr>
  </w:style>
  <w:style w:type="paragraph" w:styleId="aa">
    <w:name w:val="header"/>
    <w:basedOn w:val="a"/>
    <w:pPr>
      <w:tabs>
        <w:tab w:val="center" w:pos="4153"/>
        <w:tab w:val="right" w:pos="8306"/>
      </w:tabs>
    </w:pPr>
    <w:rPr>
      <w:rFonts w:ascii="Antiqua" w:hAnsi="Antiqua"/>
      <w:sz w:val="26"/>
    </w:rPr>
  </w:style>
  <w:style w:type="paragraph" w:styleId="ab">
    <w:name w:val="footer"/>
    <w:basedOn w:val="a"/>
    <w:pPr>
      <w:tabs>
        <w:tab w:val="center" w:pos="4153"/>
        <w:tab w:val="right" w:pos="8306"/>
      </w:tabs>
    </w:pPr>
  </w:style>
  <w:style w:type="paragraph" w:customStyle="1" w:styleId="ac">
    <w:name w:val="Шапка документу"/>
    <w:basedOn w:val="a"/>
    <w:pPr>
      <w:keepNext/>
      <w:keepLines/>
      <w:spacing w:after="240"/>
      <w:ind w:left="4536"/>
      <w:jc w:val="center"/>
    </w:pPr>
    <w:rPr>
      <w:rFonts w:ascii="Antiqua" w:hAnsi="Antiqua"/>
      <w:sz w:val="26"/>
    </w:rPr>
  </w:style>
  <w:style w:type="paragraph" w:customStyle="1" w:styleId="ShapkaDocumentu">
    <w:name w:val="Shapka Documentu"/>
    <w:basedOn w:val="a"/>
    <w:pPr>
      <w:keepNext/>
      <w:keepLines/>
      <w:spacing w:after="240"/>
      <w:ind w:left="3969"/>
      <w:jc w:val="center"/>
    </w:pPr>
    <w:rPr>
      <w:rFonts w:ascii="Antiqua" w:hAnsi="Antiqua"/>
      <w:sz w:val="26"/>
    </w:rPr>
  </w:style>
  <w:style w:type="paragraph" w:customStyle="1" w:styleId="ad">
    <w:name w:val="До листа"/>
    <w:basedOn w:val="a"/>
    <w:pPr>
      <w:keepNext/>
      <w:keepLines/>
      <w:spacing w:before="240" w:after="240"/>
      <w:jc w:val="center"/>
    </w:pPr>
    <w:rPr>
      <w:rFonts w:ascii="Antiqua" w:hAnsi="Antiqua"/>
      <w:sz w:val="26"/>
    </w:rPr>
  </w:style>
  <w:style w:type="paragraph" w:customStyle="1" w:styleId="ae">
    <w:name w:val="Виконавець"/>
    <w:basedOn w:val="a"/>
    <w:pPr>
      <w:spacing w:before="240" w:after="240"/>
      <w:ind w:left="1418"/>
      <w:jc w:val="both"/>
    </w:pPr>
    <w:rPr>
      <w:rFonts w:ascii="Antiqua" w:hAnsi="Antiqua"/>
      <w:b/>
      <w:sz w:val="26"/>
    </w:rPr>
  </w:style>
  <w:style w:type="paragraph" w:customStyle="1" w:styleId="af">
    <w:name w:val="Контролер"/>
    <w:basedOn w:val="a"/>
    <w:pPr>
      <w:spacing w:before="240"/>
    </w:pPr>
    <w:rPr>
      <w:rFonts w:ascii="Antiqua" w:hAnsi="Antiqua"/>
      <w:sz w:val="26"/>
      <w:lang w:val="en-US"/>
    </w:rPr>
  </w:style>
  <w:style w:type="paragraph" w:customStyle="1" w:styleId="af0">
    <w:name w:val="Текст доручення"/>
    <w:basedOn w:val="ae"/>
    <w:pPr>
      <w:spacing w:before="120" w:after="0"/>
      <w:ind w:left="0" w:firstLine="567"/>
    </w:pPr>
    <w:rPr>
      <w:b w:val="0"/>
    </w:rPr>
  </w:style>
  <w:style w:type="paragraph" w:customStyle="1" w:styleId="af1">
    <w:name w:val="До відома"/>
    <w:basedOn w:val="ae"/>
    <w:pPr>
      <w:spacing w:after="0"/>
    </w:pPr>
    <w:rPr>
      <w:caps/>
    </w:rPr>
  </w:style>
  <w:style w:type="paragraph" w:customStyle="1" w:styleId="af2">
    <w:name w:val="Назва розділу"/>
    <w:basedOn w:val="a4"/>
    <w:pPr>
      <w:keepNext/>
      <w:spacing w:before="240"/>
      <w:jc w:val="left"/>
    </w:pPr>
    <w:rPr>
      <w:b/>
    </w:rPr>
  </w:style>
  <w:style w:type="paragraph" w:styleId="af3">
    <w:name w:val="List Paragraph"/>
    <w:basedOn w:val="a"/>
    <w:pPr>
      <w:widowControl w:val="0"/>
      <w:spacing w:after="120" w:line="276" w:lineRule="auto"/>
      <w:ind w:firstLine="709"/>
      <w:jc w:val="both"/>
    </w:pPr>
    <w:rPr>
      <w:color w:val="000000"/>
      <w:sz w:val="28"/>
      <w:szCs w:val="22"/>
      <w:lang w:eastAsia="uk-UA"/>
    </w:rPr>
  </w:style>
  <w:style w:type="paragraph" w:styleId="af4">
    <w:name w:val="Balloon Text"/>
    <w:basedOn w:val="a"/>
    <w:rPr>
      <w:rFonts w:ascii="Segoe UI" w:hAnsi="Segoe UI" w:cs="Segoe UI"/>
      <w:sz w:val="18"/>
      <w:szCs w:val="18"/>
    </w:rPr>
  </w:style>
  <w:style w:type="character" w:customStyle="1" w:styleId="af5">
    <w:name w:val="Текст выноски Знак"/>
    <w:rPr>
      <w:rFonts w:ascii="Segoe UI" w:hAnsi="Segoe UI" w:cs="Segoe UI"/>
      <w:w w:val="100"/>
      <w:position w:val="-1"/>
      <w:sz w:val="18"/>
      <w:szCs w:val="18"/>
      <w:effect w:val="none"/>
      <w:vertAlign w:val="baseline"/>
      <w:cs w:val="0"/>
      <w:em w:val="none"/>
      <w:lang w:eastAsia="ru-RU"/>
    </w:rPr>
  </w:style>
  <w:style w:type="paragraph" w:customStyle="1" w:styleId="rvps2">
    <w:name w:val="rvps2"/>
    <w:basedOn w:val="a"/>
    <w:pPr>
      <w:spacing w:before="100" w:beforeAutospacing="1" w:after="100" w:afterAutospacing="1"/>
    </w:pPr>
    <w:rPr>
      <w:sz w:val="24"/>
      <w:szCs w:val="24"/>
      <w:lang w:val="en-US" w:eastAsia="en-US"/>
    </w:rPr>
  </w:style>
  <w:style w:type="character" w:styleId="af6">
    <w:name w:val="annotation reference"/>
    <w:rPr>
      <w:w w:val="100"/>
      <w:position w:val="-1"/>
      <w:sz w:val="16"/>
      <w:szCs w:val="16"/>
      <w:effect w:val="none"/>
      <w:vertAlign w:val="baseline"/>
      <w:cs w:val="0"/>
      <w:em w:val="none"/>
    </w:rPr>
  </w:style>
  <w:style w:type="paragraph" w:styleId="af7">
    <w:name w:val="annotation text"/>
    <w:basedOn w:val="a"/>
  </w:style>
  <w:style w:type="character" w:customStyle="1" w:styleId="af8">
    <w:name w:val="Текст примечания Знак"/>
    <w:rPr>
      <w:w w:val="100"/>
      <w:position w:val="-1"/>
      <w:effect w:val="none"/>
      <w:vertAlign w:val="baseline"/>
      <w:cs w:val="0"/>
      <w:em w:val="none"/>
      <w:lang w:val="uk-UA"/>
    </w:rPr>
  </w:style>
  <w:style w:type="paragraph" w:styleId="af9">
    <w:name w:val="annotation subject"/>
    <w:basedOn w:val="af7"/>
    <w:next w:val="af7"/>
    <w:rPr>
      <w:b/>
      <w:bCs/>
    </w:rPr>
  </w:style>
  <w:style w:type="character" w:customStyle="1" w:styleId="afa">
    <w:name w:val="Тема примечания Знак"/>
    <w:rPr>
      <w:b/>
      <w:bCs/>
      <w:w w:val="100"/>
      <w:position w:val="-1"/>
      <w:effect w:val="none"/>
      <w:vertAlign w:val="baseline"/>
      <w:cs w:val="0"/>
      <w:em w:val="none"/>
      <w:lang w:val="uk-UA"/>
    </w:rPr>
  </w:style>
  <w:style w:type="character" w:customStyle="1" w:styleId="rvts9">
    <w:name w:val="rvts9"/>
    <w:rPr>
      <w:w w:val="100"/>
      <w:position w:val="-1"/>
      <w:effect w:val="none"/>
      <w:vertAlign w:val="baseline"/>
      <w:cs w:val="0"/>
      <w:em w:val="none"/>
    </w:rPr>
  </w:style>
  <w:style w:type="character" w:styleId="afb">
    <w:name w:val="Hyperlink"/>
    <w:qFormat/>
    <w:rPr>
      <w:color w:val="0000FF"/>
      <w:w w:val="100"/>
      <w:position w:val="-1"/>
      <w:u w:val="single"/>
      <w:effect w:val="none"/>
      <w:vertAlign w:val="baseline"/>
      <w:cs w:val="0"/>
      <w:em w:val="none"/>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9WoOdrG7kkmXAhZKNA8MsAkqQ==">CgMxLjA4AHIhMUVuME14OXVSUGd4OExXY1l3X0paeEZaa1hCbW1ETl9t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179</Words>
  <Characters>1025</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1-308</dc:creator>
  <cp:lastModifiedBy>Мацера Галина Вікторівна</cp:lastModifiedBy>
  <cp:revision>6</cp:revision>
  <dcterms:created xsi:type="dcterms:W3CDTF">2024-02-02T09:28:00Z</dcterms:created>
  <dcterms:modified xsi:type="dcterms:W3CDTF">2025-07-23T08:19:00Z</dcterms:modified>
</cp:coreProperties>
</file>