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E0B27" w14:textId="77777777" w:rsidR="00F31A34" w:rsidRDefault="00E55970">
      <w:pPr>
        <w:spacing w:before="120" w:after="120" w:line="240" w:lineRule="auto"/>
        <w:ind w:left="4536" w:right="-23"/>
        <w:jc w:val="center"/>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ЗАТВЕРДЖЕНО</w:t>
      </w:r>
    </w:p>
    <w:p w14:paraId="7D4EBDBE" w14:textId="77777777" w:rsidR="00F31A34" w:rsidRDefault="00E55970">
      <w:pPr>
        <w:spacing w:before="120" w:after="120" w:line="240" w:lineRule="auto"/>
        <w:ind w:left="4536" w:right="-23"/>
        <w:jc w:val="center"/>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постановою Кабінету Міністрів України</w:t>
      </w:r>
    </w:p>
    <w:p w14:paraId="50D2157D" w14:textId="77777777" w:rsidR="00F31A34" w:rsidRDefault="00E55970">
      <w:pPr>
        <w:spacing w:before="120" w:after="120" w:line="240" w:lineRule="auto"/>
        <w:ind w:left="4536" w:right="-23"/>
        <w:jc w:val="center"/>
        <w:rPr>
          <w:rFonts w:ascii="Times New Roman" w:eastAsia="Times New Roman" w:hAnsi="Times New Roman" w:cs="Times New Roman"/>
          <w:b/>
          <w:color w:val="1D1D1B"/>
          <w:sz w:val="28"/>
          <w:szCs w:val="28"/>
        </w:rPr>
      </w:pPr>
      <w:r>
        <w:rPr>
          <w:rFonts w:ascii="Times New Roman" w:eastAsia="Times New Roman" w:hAnsi="Times New Roman" w:cs="Times New Roman"/>
          <w:color w:val="1D1D1B"/>
          <w:sz w:val="28"/>
          <w:szCs w:val="28"/>
        </w:rPr>
        <w:t>від __ ______ 2022 р. № ____</w:t>
      </w:r>
    </w:p>
    <w:p w14:paraId="268F32CE" w14:textId="77777777" w:rsidR="00F31A34" w:rsidRDefault="00F31A34">
      <w:pPr>
        <w:pStyle w:val="2"/>
        <w:spacing w:before="120" w:after="120"/>
        <w:ind w:right="-23"/>
        <w:rPr>
          <w:rFonts w:ascii="Times New Roman" w:eastAsia="Times New Roman" w:hAnsi="Times New Roman" w:cs="Times New Roman"/>
          <w:sz w:val="28"/>
          <w:szCs w:val="28"/>
        </w:rPr>
      </w:pPr>
    </w:p>
    <w:p w14:paraId="5E9CCCDF" w14:textId="77777777" w:rsidR="00F31A34" w:rsidRDefault="00E55970">
      <w:pPr>
        <w:spacing w:line="240"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Перелік публічних послуг, що надаються на підставі заяви</w:t>
      </w:r>
      <w:r>
        <w:rPr>
          <w:rFonts w:ascii="Times New Roman" w:eastAsia="Times New Roman" w:hAnsi="Times New Roman" w:cs="Times New Roman"/>
          <w:b/>
          <w:sz w:val="28"/>
          <w:szCs w:val="28"/>
        </w:rPr>
        <w:br/>
        <w:t>(звернення, запиту), поданої виключно в паперовій формі</w:t>
      </w:r>
    </w:p>
    <w:p w14:paraId="406C5E27" w14:textId="77777777" w:rsidR="00F31A34" w:rsidRDefault="00F31A34">
      <w:pPr>
        <w:spacing w:before="120" w:after="120" w:line="240" w:lineRule="auto"/>
        <w:ind w:right="-23" w:firstLine="567"/>
        <w:jc w:val="both"/>
        <w:rPr>
          <w:rFonts w:ascii="Times New Roman" w:eastAsia="Times New Roman" w:hAnsi="Times New Roman" w:cs="Times New Roman"/>
          <w:color w:val="1D1D1B"/>
          <w:sz w:val="28"/>
          <w:szCs w:val="28"/>
        </w:rPr>
      </w:pPr>
    </w:p>
    <w:tbl>
      <w:tblPr>
        <w:tblStyle w:val="af4"/>
        <w:tblW w:w="106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175"/>
        <w:gridCol w:w="7455"/>
      </w:tblGrid>
      <w:tr w:rsidR="00F31A34" w14:paraId="189C4E32" w14:textId="77777777">
        <w:tc>
          <w:tcPr>
            <w:tcW w:w="993" w:type="dxa"/>
            <w:tcBorders>
              <w:top w:val="single" w:sz="4" w:space="0" w:color="000000"/>
              <w:left w:val="nil"/>
              <w:bottom w:val="single" w:sz="4" w:space="0" w:color="000000"/>
              <w:right w:val="single" w:sz="4" w:space="0" w:color="000000"/>
            </w:tcBorders>
          </w:tcPr>
          <w:p w14:paraId="1864E187" w14:textId="77777777" w:rsidR="00F31A34" w:rsidRDefault="00E55970">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w:t>
            </w:r>
          </w:p>
          <w:p w14:paraId="712CA5F9" w14:textId="77777777" w:rsidR="00F31A34" w:rsidRDefault="00E55970">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з/п</w:t>
            </w:r>
          </w:p>
        </w:tc>
        <w:tc>
          <w:tcPr>
            <w:tcW w:w="2175" w:type="dxa"/>
            <w:tcBorders>
              <w:left w:val="single" w:sz="4" w:space="0" w:color="000000"/>
              <w:bottom w:val="single" w:sz="4" w:space="0" w:color="000000"/>
              <w:right w:val="single" w:sz="4" w:space="0" w:color="000000"/>
            </w:tcBorders>
          </w:tcPr>
          <w:p w14:paraId="58E8288F" w14:textId="77777777" w:rsidR="00F31A34" w:rsidRDefault="00E55970">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 xml:space="preserve">Центральний орган виконавчої влади, який є суб’єктом надання публічної послуги, або до сфери управління якого входить суб’єкт надання публічної послуги </w:t>
            </w:r>
          </w:p>
        </w:tc>
        <w:tc>
          <w:tcPr>
            <w:tcW w:w="7455" w:type="dxa"/>
            <w:tcBorders>
              <w:top w:val="single" w:sz="4" w:space="0" w:color="000000"/>
              <w:left w:val="single" w:sz="4" w:space="0" w:color="000000"/>
              <w:bottom w:val="single" w:sz="4" w:space="0" w:color="000000"/>
              <w:right w:val="nil"/>
            </w:tcBorders>
            <w:vAlign w:val="center"/>
          </w:tcPr>
          <w:p w14:paraId="5D68CD64" w14:textId="77777777" w:rsidR="00F31A34" w:rsidRDefault="00E55970">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Найменування публічної послуги</w:t>
            </w:r>
          </w:p>
        </w:tc>
      </w:tr>
      <w:tr w:rsidR="00F31A34" w14:paraId="7D3D6E07" w14:textId="77777777">
        <w:tc>
          <w:tcPr>
            <w:tcW w:w="993" w:type="dxa"/>
            <w:tcBorders>
              <w:top w:val="nil"/>
              <w:left w:val="nil"/>
              <w:bottom w:val="nil"/>
              <w:right w:val="nil"/>
            </w:tcBorders>
            <w:vAlign w:val="center"/>
          </w:tcPr>
          <w:p w14:paraId="3F7097F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D83140E" w14:textId="77777777" w:rsidR="00F31A34" w:rsidRDefault="00F31A34">
            <w:pPr>
              <w:spacing w:line="240" w:lineRule="auto"/>
              <w:jc w:val="center"/>
              <w:rPr>
                <w:rFonts w:ascii="Times New Roman" w:eastAsia="Times New Roman" w:hAnsi="Times New Roman" w:cs="Times New Roman"/>
              </w:rPr>
            </w:pPr>
          </w:p>
          <w:p w14:paraId="08A54CCF" w14:textId="77777777" w:rsidR="00F31A34" w:rsidRDefault="00E55970">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highlight w:val="white"/>
              </w:rPr>
              <w:t xml:space="preserve">Державна служба морського та річкового транспорту </w:t>
            </w:r>
          </w:p>
        </w:tc>
        <w:tc>
          <w:tcPr>
            <w:tcW w:w="7455" w:type="dxa"/>
            <w:tcBorders>
              <w:top w:val="nil"/>
              <w:left w:val="nil"/>
              <w:bottom w:val="nil"/>
              <w:right w:val="nil"/>
            </w:tcBorders>
            <w:vAlign w:val="center"/>
          </w:tcPr>
          <w:p w14:paraId="48804E0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дублікатів суднових реєстраційних документів</w:t>
            </w:r>
          </w:p>
        </w:tc>
      </w:tr>
      <w:tr w:rsidR="00F31A34" w14:paraId="59A56471" w14:textId="77777777">
        <w:tc>
          <w:tcPr>
            <w:tcW w:w="993" w:type="dxa"/>
            <w:tcBorders>
              <w:top w:val="nil"/>
              <w:left w:val="nil"/>
              <w:bottom w:val="nil"/>
              <w:right w:val="nil"/>
            </w:tcBorders>
            <w:vAlign w:val="center"/>
          </w:tcPr>
          <w:p w14:paraId="38B2F17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3E528EF" w14:textId="77777777" w:rsidR="00F31A34" w:rsidRDefault="00F31A34">
            <w:pPr>
              <w:spacing w:line="240" w:lineRule="auto"/>
              <w:jc w:val="center"/>
              <w:rPr>
                <w:rFonts w:ascii="Times New Roman" w:eastAsia="Times New Roman" w:hAnsi="Times New Roman" w:cs="Times New Roman"/>
              </w:rPr>
            </w:pPr>
          </w:p>
          <w:p w14:paraId="49602B1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962227F"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4D20F6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постійне виключення судна з Суднової книги України</w:t>
            </w:r>
          </w:p>
        </w:tc>
      </w:tr>
      <w:tr w:rsidR="00F31A34" w14:paraId="014255AC" w14:textId="77777777">
        <w:tc>
          <w:tcPr>
            <w:tcW w:w="993" w:type="dxa"/>
            <w:tcBorders>
              <w:top w:val="nil"/>
              <w:left w:val="nil"/>
              <w:bottom w:val="nil"/>
              <w:right w:val="nil"/>
            </w:tcBorders>
            <w:vAlign w:val="center"/>
          </w:tcPr>
          <w:p w14:paraId="390B193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9D34ED5" w14:textId="77777777" w:rsidR="00F31A34" w:rsidRDefault="00F31A34">
            <w:pPr>
              <w:spacing w:line="240" w:lineRule="auto"/>
              <w:jc w:val="center"/>
              <w:rPr>
                <w:rFonts w:ascii="Times New Roman" w:eastAsia="Times New Roman" w:hAnsi="Times New Roman" w:cs="Times New Roman"/>
              </w:rPr>
            </w:pPr>
          </w:p>
          <w:p w14:paraId="3A844B3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047921F"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4BD67C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внесення змін до Суднової книги України</w:t>
            </w:r>
          </w:p>
        </w:tc>
      </w:tr>
      <w:tr w:rsidR="00F31A34" w14:paraId="4CD9F8E4" w14:textId="77777777">
        <w:tc>
          <w:tcPr>
            <w:tcW w:w="993" w:type="dxa"/>
            <w:tcBorders>
              <w:top w:val="nil"/>
              <w:left w:val="nil"/>
              <w:bottom w:val="nil"/>
              <w:right w:val="nil"/>
            </w:tcBorders>
            <w:vAlign w:val="center"/>
          </w:tcPr>
          <w:p w14:paraId="68DD615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FEBB60D" w14:textId="77777777" w:rsidR="00F31A34" w:rsidRDefault="00F31A34">
            <w:pPr>
              <w:spacing w:line="240" w:lineRule="auto"/>
              <w:jc w:val="center"/>
              <w:rPr>
                <w:rFonts w:ascii="Times New Roman" w:eastAsia="Times New Roman" w:hAnsi="Times New Roman" w:cs="Times New Roman"/>
              </w:rPr>
            </w:pPr>
          </w:p>
          <w:p w14:paraId="60B3CA31"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C609FD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1E1572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реєстрація судна в Судновій книзі України</w:t>
            </w:r>
          </w:p>
        </w:tc>
      </w:tr>
      <w:tr w:rsidR="00F31A34" w14:paraId="41990FC5" w14:textId="77777777">
        <w:tc>
          <w:tcPr>
            <w:tcW w:w="993" w:type="dxa"/>
            <w:tcBorders>
              <w:top w:val="nil"/>
              <w:left w:val="nil"/>
              <w:bottom w:val="nil"/>
              <w:right w:val="nil"/>
            </w:tcBorders>
            <w:vAlign w:val="center"/>
          </w:tcPr>
          <w:p w14:paraId="612E2EB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3C35EA0" w14:textId="77777777" w:rsidR="00F31A34" w:rsidRDefault="00F31A34">
            <w:pPr>
              <w:spacing w:line="240" w:lineRule="auto"/>
              <w:jc w:val="center"/>
              <w:rPr>
                <w:rFonts w:ascii="Times New Roman" w:eastAsia="Times New Roman" w:hAnsi="Times New Roman" w:cs="Times New Roman"/>
              </w:rPr>
            </w:pPr>
          </w:p>
          <w:p w14:paraId="3911FDC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241E3D0"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4CD433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тимчасова реєстрація судна у Судновій книзі України</w:t>
            </w:r>
          </w:p>
        </w:tc>
      </w:tr>
      <w:tr w:rsidR="00F31A34" w14:paraId="53DF6CB2" w14:textId="77777777">
        <w:tc>
          <w:tcPr>
            <w:tcW w:w="993" w:type="dxa"/>
            <w:tcBorders>
              <w:top w:val="nil"/>
              <w:left w:val="nil"/>
              <w:bottom w:val="nil"/>
              <w:right w:val="nil"/>
            </w:tcBorders>
            <w:vAlign w:val="center"/>
          </w:tcPr>
          <w:p w14:paraId="27FEC12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3458F32" w14:textId="77777777" w:rsidR="00F31A34" w:rsidRDefault="00F31A34">
            <w:pPr>
              <w:spacing w:line="240" w:lineRule="auto"/>
              <w:jc w:val="center"/>
              <w:rPr>
                <w:rFonts w:ascii="Times New Roman" w:eastAsia="Times New Roman" w:hAnsi="Times New Roman" w:cs="Times New Roman"/>
              </w:rPr>
            </w:pPr>
          </w:p>
          <w:p w14:paraId="4E9365A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7B08913"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A874E9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тимчасове виключення судна з Суднової книги України</w:t>
            </w:r>
          </w:p>
        </w:tc>
      </w:tr>
      <w:tr w:rsidR="00F31A34" w14:paraId="2962CB36" w14:textId="77777777">
        <w:tc>
          <w:tcPr>
            <w:tcW w:w="993" w:type="dxa"/>
            <w:tcBorders>
              <w:top w:val="nil"/>
              <w:left w:val="nil"/>
              <w:bottom w:val="nil"/>
              <w:right w:val="nil"/>
            </w:tcBorders>
            <w:vAlign w:val="center"/>
          </w:tcPr>
          <w:p w14:paraId="3D59C11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75102FE" w14:textId="77777777" w:rsidR="00F31A34" w:rsidRDefault="00F31A34">
            <w:pPr>
              <w:spacing w:line="240" w:lineRule="auto"/>
              <w:jc w:val="center"/>
              <w:rPr>
                <w:rFonts w:ascii="Times New Roman" w:eastAsia="Times New Roman" w:hAnsi="Times New Roman" w:cs="Times New Roman"/>
              </w:rPr>
            </w:pPr>
          </w:p>
          <w:p w14:paraId="39ECA53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68BDC44"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E8E0500"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перереєстрація судна в межах України в Судновій книзі України</w:t>
            </w:r>
          </w:p>
        </w:tc>
      </w:tr>
      <w:tr w:rsidR="00F31A34" w14:paraId="60A856C3" w14:textId="77777777">
        <w:tc>
          <w:tcPr>
            <w:tcW w:w="993" w:type="dxa"/>
            <w:tcBorders>
              <w:top w:val="nil"/>
              <w:left w:val="nil"/>
              <w:bottom w:val="nil"/>
              <w:right w:val="nil"/>
            </w:tcBorders>
            <w:vAlign w:val="center"/>
          </w:tcPr>
          <w:p w14:paraId="4E1A93F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CABFB51" w14:textId="77777777" w:rsidR="00F31A34" w:rsidRDefault="00F31A34">
            <w:pPr>
              <w:spacing w:line="240" w:lineRule="auto"/>
              <w:jc w:val="center"/>
              <w:rPr>
                <w:rFonts w:ascii="Times New Roman" w:eastAsia="Times New Roman" w:hAnsi="Times New Roman" w:cs="Times New Roman"/>
              </w:rPr>
            </w:pPr>
          </w:p>
          <w:p w14:paraId="1CD54B4A"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DB608E9"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B80A0E0"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lastRenderedPageBreak/>
              <w:t>тимчасове виключення судна з Державного суднового реєстру України</w:t>
            </w:r>
          </w:p>
        </w:tc>
      </w:tr>
      <w:tr w:rsidR="00F31A34" w14:paraId="283AE480" w14:textId="77777777">
        <w:tc>
          <w:tcPr>
            <w:tcW w:w="993" w:type="dxa"/>
            <w:tcBorders>
              <w:top w:val="nil"/>
              <w:left w:val="nil"/>
              <w:bottom w:val="nil"/>
              <w:right w:val="nil"/>
            </w:tcBorders>
            <w:vAlign w:val="center"/>
          </w:tcPr>
          <w:p w14:paraId="3515692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170EA99" w14:textId="77777777" w:rsidR="00F31A34" w:rsidRDefault="00F31A34">
            <w:pPr>
              <w:spacing w:line="240" w:lineRule="auto"/>
              <w:rPr>
                <w:rFonts w:ascii="Times New Roman" w:eastAsia="Times New Roman" w:hAnsi="Times New Roman" w:cs="Times New Roman"/>
              </w:rPr>
            </w:pPr>
          </w:p>
          <w:p w14:paraId="33E49DB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484314D"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E64486A"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виключення судна з Державного суднового реєстру України</w:t>
            </w:r>
          </w:p>
        </w:tc>
      </w:tr>
      <w:tr w:rsidR="00F31A34" w14:paraId="7ACE7572" w14:textId="77777777">
        <w:tc>
          <w:tcPr>
            <w:tcW w:w="993" w:type="dxa"/>
            <w:tcBorders>
              <w:top w:val="nil"/>
              <w:left w:val="nil"/>
              <w:bottom w:val="nil"/>
              <w:right w:val="nil"/>
            </w:tcBorders>
            <w:vAlign w:val="center"/>
          </w:tcPr>
          <w:p w14:paraId="765CBBB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E9B5F88" w14:textId="77777777" w:rsidR="00F31A34" w:rsidRDefault="00F31A34">
            <w:pPr>
              <w:spacing w:line="240" w:lineRule="auto"/>
              <w:jc w:val="center"/>
              <w:rPr>
                <w:rFonts w:ascii="Times New Roman" w:eastAsia="Times New Roman" w:hAnsi="Times New Roman" w:cs="Times New Roman"/>
              </w:rPr>
            </w:pPr>
          </w:p>
          <w:p w14:paraId="09ACD9D3"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72D18F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823A71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тимчасова реєстрація суден у Державному судновому реєстрі України</w:t>
            </w:r>
          </w:p>
        </w:tc>
      </w:tr>
      <w:tr w:rsidR="00F31A34" w14:paraId="6DFB47B3" w14:textId="77777777">
        <w:tc>
          <w:tcPr>
            <w:tcW w:w="993" w:type="dxa"/>
            <w:tcBorders>
              <w:top w:val="nil"/>
              <w:left w:val="nil"/>
              <w:bottom w:val="nil"/>
              <w:right w:val="nil"/>
            </w:tcBorders>
            <w:vAlign w:val="center"/>
          </w:tcPr>
          <w:p w14:paraId="5D7C90E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ED086FA" w14:textId="77777777" w:rsidR="00F31A34" w:rsidRDefault="00F31A34">
            <w:pPr>
              <w:spacing w:line="240" w:lineRule="auto"/>
              <w:jc w:val="center"/>
              <w:rPr>
                <w:rFonts w:ascii="Times New Roman" w:eastAsia="Times New Roman" w:hAnsi="Times New Roman" w:cs="Times New Roman"/>
              </w:rPr>
            </w:pPr>
          </w:p>
          <w:p w14:paraId="70D6E51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F20372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1F137E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свідоцтва про нанесення на судно постійного маркування розпізнавального номеру</w:t>
            </w:r>
          </w:p>
        </w:tc>
      </w:tr>
      <w:tr w:rsidR="00F31A34" w14:paraId="01AFF408" w14:textId="77777777">
        <w:tc>
          <w:tcPr>
            <w:tcW w:w="993" w:type="dxa"/>
            <w:tcBorders>
              <w:top w:val="nil"/>
              <w:left w:val="nil"/>
              <w:bottom w:val="nil"/>
              <w:right w:val="nil"/>
            </w:tcBorders>
            <w:vAlign w:val="center"/>
          </w:tcPr>
          <w:p w14:paraId="5BFA9E9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8A36E76" w14:textId="77777777" w:rsidR="00F31A34" w:rsidRDefault="00F31A34">
            <w:pPr>
              <w:spacing w:line="240" w:lineRule="auto"/>
              <w:jc w:val="center"/>
              <w:rPr>
                <w:rFonts w:ascii="Times New Roman" w:eastAsia="Times New Roman" w:hAnsi="Times New Roman" w:cs="Times New Roman"/>
              </w:rPr>
            </w:pPr>
          </w:p>
          <w:p w14:paraId="70D169A6"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CCEFBC5"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B9D6ECA"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журналу безперервної реєстрації історії судна (Синопсис) та дублікату журналу безперервної реєстрації історії судна (Синопсис)</w:t>
            </w:r>
          </w:p>
        </w:tc>
      </w:tr>
      <w:tr w:rsidR="00F31A34" w14:paraId="517C14A3" w14:textId="77777777">
        <w:tc>
          <w:tcPr>
            <w:tcW w:w="993" w:type="dxa"/>
            <w:tcBorders>
              <w:top w:val="nil"/>
              <w:left w:val="nil"/>
              <w:bottom w:val="nil"/>
              <w:right w:val="nil"/>
            </w:tcBorders>
            <w:vAlign w:val="center"/>
          </w:tcPr>
          <w:p w14:paraId="563196A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76E0E11" w14:textId="77777777" w:rsidR="00F31A34" w:rsidRDefault="00F31A34">
            <w:pPr>
              <w:spacing w:line="240" w:lineRule="auto"/>
              <w:jc w:val="center"/>
              <w:rPr>
                <w:rFonts w:ascii="Times New Roman" w:eastAsia="Times New Roman" w:hAnsi="Times New Roman" w:cs="Times New Roman"/>
              </w:rPr>
            </w:pPr>
          </w:p>
          <w:p w14:paraId="641E7AE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05D591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82EABA8"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внесення змін до Державного суднового реєстру України</w:t>
            </w:r>
          </w:p>
        </w:tc>
      </w:tr>
      <w:tr w:rsidR="00F31A34" w14:paraId="082F1AA7" w14:textId="77777777">
        <w:tc>
          <w:tcPr>
            <w:tcW w:w="993" w:type="dxa"/>
            <w:tcBorders>
              <w:top w:val="nil"/>
              <w:left w:val="nil"/>
              <w:bottom w:val="nil"/>
              <w:right w:val="nil"/>
            </w:tcBorders>
            <w:vAlign w:val="center"/>
          </w:tcPr>
          <w:p w14:paraId="203099C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388F856" w14:textId="77777777" w:rsidR="00F31A34" w:rsidRDefault="00F31A34">
            <w:pPr>
              <w:spacing w:line="240" w:lineRule="auto"/>
              <w:rPr>
                <w:rFonts w:ascii="Times New Roman" w:eastAsia="Times New Roman" w:hAnsi="Times New Roman" w:cs="Times New Roman"/>
              </w:rPr>
            </w:pPr>
          </w:p>
          <w:p w14:paraId="38ABAAD3"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CC5213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1991108"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реєстрація судна у Державному судновому реєстрі України</w:t>
            </w:r>
          </w:p>
        </w:tc>
      </w:tr>
      <w:tr w:rsidR="00F31A34" w14:paraId="0FC12A80" w14:textId="77777777">
        <w:tc>
          <w:tcPr>
            <w:tcW w:w="993" w:type="dxa"/>
            <w:tcBorders>
              <w:top w:val="nil"/>
              <w:left w:val="nil"/>
              <w:bottom w:val="nil"/>
              <w:right w:val="nil"/>
            </w:tcBorders>
            <w:vAlign w:val="center"/>
          </w:tcPr>
          <w:p w14:paraId="121E3BB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CE63E37" w14:textId="77777777" w:rsidR="00F31A34" w:rsidRDefault="00E55970">
            <w:pPr>
              <w:spacing w:line="240" w:lineRule="auto"/>
              <w:jc w:val="center"/>
              <w:rPr>
                <w:rFonts w:ascii="Times New Roman" w:eastAsia="Times New Roman" w:hAnsi="Times New Roman" w:cs="Times New Roman"/>
                <w:color w:val="1D1D1B"/>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17ED902F"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свідоцтва про мінімальний склад екіпажу судна (</w:t>
            </w:r>
            <w:r>
              <w:rPr>
                <w:rFonts w:ascii="Times New Roman" w:eastAsia="Times New Roman" w:hAnsi="Times New Roman" w:cs="Times New Roman"/>
                <w:color w:val="333333"/>
                <w:highlight w:val="white"/>
              </w:rPr>
              <w:t>крім риболовних суден</w:t>
            </w:r>
            <w:r>
              <w:rPr>
                <w:rFonts w:ascii="Times New Roman" w:eastAsia="Times New Roman" w:hAnsi="Times New Roman" w:cs="Times New Roman"/>
              </w:rPr>
              <w:t>)</w:t>
            </w:r>
          </w:p>
        </w:tc>
      </w:tr>
      <w:tr w:rsidR="00F31A34" w14:paraId="6A51FB2F" w14:textId="77777777">
        <w:tc>
          <w:tcPr>
            <w:tcW w:w="993" w:type="dxa"/>
            <w:tcBorders>
              <w:top w:val="nil"/>
              <w:left w:val="nil"/>
              <w:bottom w:val="nil"/>
              <w:right w:val="nil"/>
            </w:tcBorders>
            <w:vAlign w:val="center"/>
          </w:tcPr>
          <w:p w14:paraId="008838A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4F25BCD" w14:textId="77777777" w:rsidR="00F31A34" w:rsidRDefault="00F31A34">
            <w:pPr>
              <w:spacing w:line="240" w:lineRule="auto"/>
              <w:jc w:val="center"/>
              <w:rPr>
                <w:rFonts w:ascii="Times New Roman" w:eastAsia="Times New Roman" w:hAnsi="Times New Roman" w:cs="Times New Roman"/>
              </w:rPr>
            </w:pPr>
          </w:p>
          <w:p w14:paraId="60B887F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245C2F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95483D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свідоцтва про страхування або інше фінансове забезпечення цивільної відповідальності за шкоду від забруднення нафтою</w:t>
            </w:r>
          </w:p>
        </w:tc>
      </w:tr>
      <w:tr w:rsidR="00F31A34" w14:paraId="63EB81C4" w14:textId="77777777">
        <w:tc>
          <w:tcPr>
            <w:tcW w:w="993" w:type="dxa"/>
            <w:tcBorders>
              <w:top w:val="nil"/>
              <w:left w:val="nil"/>
              <w:bottom w:val="nil"/>
              <w:right w:val="nil"/>
            </w:tcBorders>
            <w:vAlign w:val="center"/>
          </w:tcPr>
          <w:p w14:paraId="661E297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E2AA46F" w14:textId="77777777" w:rsidR="00F31A34" w:rsidRDefault="00F31A34">
            <w:pPr>
              <w:spacing w:line="240" w:lineRule="auto"/>
              <w:jc w:val="center"/>
              <w:rPr>
                <w:rFonts w:ascii="Times New Roman" w:eastAsia="Times New Roman" w:hAnsi="Times New Roman" w:cs="Times New Roman"/>
              </w:rPr>
            </w:pPr>
          </w:p>
          <w:p w14:paraId="34F3121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C0AA991"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018010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дублікатів суднових реєстраційних документів Державного суднового реєстру України</w:t>
            </w:r>
          </w:p>
        </w:tc>
      </w:tr>
      <w:tr w:rsidR="00F31A34" w14:paraId="6D81F09A" w14:textId="77777777">
        <w:tc>
          <w:tcPr>
            <w:tcW w:w="993" w:type="dxa"/>
            <w:tcBorders>
              <w:top w:val="nil"/>
              <w:left w:val="nil"/>
              <w:bottom w:val="nil"/>
              <w:right w:val="nil"/>
            </w:tcBorders>
            <w:vAlign w:val="center"/>
          </w:tcPr>
          <w:p w14:paraId="5CDE268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178D937" w14:textId="77777777" w:rsidR="00F31A34" w:rsidRDefault="00F31A34">
            <w:pPr>
              <w:spacing w:line="240" w:lineRule="auto"/>
              <w:jc w:val="center"/>
              <w:rPr>
                <w:rFonts w:ascii="Times New Roman" w:eastAsia="Times New Roman" w:hAnsi="Times New Roman" w:cs="Times New Roman"/>
              </w:rPr>
            </w:pPr>
          </w:p>
          <w:p w14:paraId="2431FA7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C622E6D"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4D9BCFD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 xml:space="preserve">видача сертифікату про </w:t>
            </w:r>
            <w:proofErr w:type="spellStart"/>
            <w:r>
              <w:rPr>
                <w:rFonts w:ascii="Times New Roman" w:eastAsia="Times New Roman" w:hAnsi="Times New Roman" w:cs="Times New Roman"/>
              </w:rPr>
              <w:t>нереєстрацію</w:t>
            </w:r>
            <w:proofErr w:type="spellEnd"/>
            <w:r>
              <w:rPr>
                <w:rFonts w:ascii="Times New Roman" w:eastAsia="Times New Roman" w:hAnsi="Times New Roman" w:cs="Times New Roman"/>
              </w:rPr>
              <w:t xml:space="preserve"> судна/недобудованого судна/, корпусу судна у Державному судновому реєстрі України</w:t>
            </w:r>
          </w:p>
        </w:tc>
      </w:tr>
      <w:tr w:rsidR="00F31A34" w14:paraId="1085DD1D" w14:textId="77777777">
        <w:tc>
          <w:tcPr>
            <w:tcW w:w="993" w:type="dxa"/>
            <w:tcBorders>
              <w:top w:val="nil"/>
              <w:left w:val="nil"/>
              <w:bottom w:val="nil"/>
              <w:right w:val="nil"/>
            </w:tcBorders>
            <w:vAlign w:val="center"/>
          </w:tcPr>
          <w:p w14:paraId="2CF8414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AEDFC77" w14:textId="77777777" w:rsidR="00F31A34" w:rsidRDefault="00F31A34">
            <w:pPr>
              <w:spacing w:line="240" w:lineRule="auto"/>
              <w:jc w:val="center"/>
              <w:rPr>
                <w:rFonts w:ascii="Times New Roman" w:eastAsia="Times New Roman" w:hAnsi="Times New Roman" w:cs="Times New Roman"/>
              </w:rPr>
            </w:pPr>
          </w:p>
          <w:p w14:paraId="26FB44B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088C288"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99B93E6"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перереєстрація (зміни органу державної реєстрації) судна в Державному судновому реєстрі України</w:t>
            </w:r>
          </w:p>
        </w:tc>
      </w:tr>
      <w:tr w:rsidR="00F31A34" w14:paraId="503135FF" w14:textId="77777777">
        <w:tc>
          <w:tcPr>
            <w:tcW w:w="993" w:type="dxa"/>
            <w:tcBorders>
              <w:top w:val="nil"/>
              <w:left w:val="nil"/>
              <w:bottom w:val="nil"/>
              <w:right w:val="nil"/>
            </w:tcBorders>
            <w:vAlign w:val="center"/>
          </w:tcPr>
          <w:p w14:paraId="7A804CF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716939A" w14:textId="77777777" w:rsidR="00F31A34" w:rsidRDefault="00F31A34">
            <w:pPr>
              <w:spacing w:line="240" w:lineRule="auto"/>
              <w:jc w:val="center"/>
              <w:rPr>
                <w:rFonts w:ascii="Times New Roman" w:eastAsia="Times New Roman" w:hAnsi="Times New Roman" w:cs="Times New Roman"/>
              </w:rPr>
            </w:pPr>
          </w:p>
          <w:p w14:paraId="28294101"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1AF96D5"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83A508E"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посвідчення судноводія малого/маломірного судна</w:t>
            </w:r>
          </w:p>
        </w:tc>
      </w:tr>
      <w:tr w:rsidR="00F31A34" w14:paraId="565C3550" w14:textId="77777777">
        <w:tc>
          <w:tcPr>
            <w:tcW w:w="993" w:type="dxa"/>
            <w:tcBorders>
              <w:top w:val="nil"/>
              <w:left w:val="nil"/>
              <w:bottom w:val="nil"/>
              <w:right w:val="nil"/>
            </w:tcBorders>
            <w:vAlign w:val="center"/>
          </w:tcPr>
          <w:p w14:paraId="0AF14C6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bookmarkStart w:id="1" w:name="_heading=h.30j0zll" w:colFirst="0" w:colLast="0"/>
            <w:bookmarkEnd w:id="1"/>
          </w:p>
        </w:tc>
        <w:tc>
          <w:tcPr>
            <w:tcW w:w="2175" w:type="dxa"/>
            <w:tcBorders>
              <w:top w:val="nil"/>
              <w:left w:val="nil"/>
              <w:bottom w:val="nil"/>
              <w:right w:val="nil"/>
            </w:tcBorders>
            <w:vAlign w:val="center"/>
          </w:tcPr>
          <w:p w14:paraId="660C0FC9" w14:textId="77777777" w:rsidR="00F31A34" w:rsidRDefault="00F31A34">
            <w:pPr>
              <w:spacing w:line="240" w:lineRule="auto"/>
              <w:jc w:val="center"/>
              <w:rPr>
                <w:rFonts w:ascii="Times New Roman" w:eastAsia="Times New Roman" w:hAnsi="Times New Roman" w:cs="Times New Roman"/>
              </w:rPr>
            </w:pPr>
          </w:p>
          <w:p w14:paraId="77C6771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3D3D533"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40A6B43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посвідчення судноводія торговельного судна, яке допущено до плавання судноплавними річковими внутрішніми водними шляхами (ВВШ)</w:t>
            </w:r>
          </w:p>
        </w:tc>
      </w:tr>
      <w:tr w:rsidR="00F31A34" w14:paraId="00496E6A" w14:textId="77777777">
        <w:tc>
          <w:tcPr>
            <w:tcW w:w="993" w:type="dxa"/>
            <w:tcBorders>
              <w:top w:val="nil"/>
              <w:left w:val="nil"/>
              <w:bottom w:val="nil"/>
              <w:right w:val="nil"/>
            </w:tcBorders>
            <w:vAlign w:val="center"/>
          </w:tcPr>
          <w:p w14:paraId="2A7612A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EB693A5" w14:textId="77777777" w:rsidR="00F31A34" w:rsidRDefault="00F31A34">
            <w:pPr>
              <w:spacing w:line="240" w:lineRule="auto"/>
              <w:jc w:val="center"/>
              <w:rPr>
                <w:rFonts w:ascii="Times New Roman" w:eastAsia="Times New Roman" w:hAnsi="Times New Roman" w:cs="Times New Roman"/>
              </w:rPr>
            </w:pPr>
          </w:p>
          <w:p w14:paraId="0D4AE7E7"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DAF3CEC"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6C0DF76"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посвідчення судноводія торговельного судна, яке допущено до плавання судноплавними річковими Європейськими внутрішніми водними шляхами (ЄВВШ)</w:t>
            </w:r>
          </w:p>
        </w:tc>
      </w:tr>
      <w:tr w:rsidR="00F31A34" w14:paraId="42186776" w14:textId="77777777">
        <w:tc>
          <w:tcPr>
            <w:tcW w:w="993" w:type="dxa"/>
            <w:tcBorders>
              <w:top w:val="nil"/>
              <w:left w:val="nil"/>
              <w:bottom w:val="nil"/>
              <w:right w:val="nil"/>
            </w:tcBorders>
            <w:vAlign w:val="center"/>
          </w:tcPr>
          <w:p w14:paraId="1C1D82F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33723BE" w14:textId="77777777" w:rsidR="00F31A34" w:rsidRDefault="00F31A34">
            <w:pPr>
              <w:spacing w:line="240" w:lineRule="auto"/>
              <w:jc w:val="center"/>
              <w:rPr>
                <w:rFonts w:ascii="Times New Roman" w:eastAsia="Times New Roman" w:hAnsi="Times New Roman" w:cs="Times New Roman"/>
              </w:rPr>
            </w:pPr>
          </w:p>
          <w:p w14:paraId="6562ED3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F34265D"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EB07229"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посвідчення особи моряка</w:t>
            </w:r>
          </w:p>
        </w:tc>
      </w:tr>
      <w:tr w:rsidR="00F31A34" w14:paraId="02993FFC" w14:textId="77777777">
        <w:tc>
          <w:tcPr>
            <w:tcW w:w="993" w:type="dxa"/>
            <w:tcBorders>
              <w:top w:val="nil"/>
              <w:left w:val="nil"/>
              <w:bottom w:val="nil"/>
              <w:right w:val="nil"/>
            </w:tcBorders>
            <w:vAlign w:val="center"/>
          </w:tcPr>
          <w:p w14:paraId="3D45E82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DE88C58" w14:textId="77777777" w:rsidR="00F31A34" w:rsidRDefault="00F31A34">
            <w:pPr>
              <w:spacing w:line="240" w:lineRule="auto"/>
              <w:jc w:val="center"/>
              <w:rPr>
                <w:rFonts w:ascii="Times New Roman" w:eastAsia="Times New Roman" w:hAnsi="Times New Roman" w:cs="Times New Roman"/>
              </w:rPr>
            </w:pPr>
          </w:p>
          <w:p w14:paraId="1D5CD3D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D3726E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7DC89A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продовження посвідчення особи моряка</w:t>
            </w:r>
          </w:p>
        </w:tc>
      </w:tr>
      <w:tr w:rsidR="00F31A34" w14:paraId="5589CEC5" w14:textId="77777777">
        <w:tc>
          <w:tcPr>
            <w:tcW w:w="993" w:type="dxa"/>
            <w:tcBorders>
              <w:top w:val="nil"/>
              <w:left w:val="nil"/>
              <w:bottom w:val="nil"/>
              <w:right w:val="nil"/>
            </w:tcBorders>
            <w:vAlign w:val="center"/>
          </w:tcPr>
          <w:p w14:paraId="4C384D2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6F4001A" w14:textId="77777777" w:rsidR="00F31A34" w:rsidRDefault="00F31A34">
            <w:pPr>
              <w:spacing w:line="240" w:lineRule="auto"/>
              <w:jc w:val="center"/>
              <w:rPr>
                <w:rFonts w:ascii="Times New Roman" w:eastAsia="Times New Roman" w:hAnsi="Times New Roman" w:cs="Times New Roman"/>
              </w:rPr>
            </w:pPr>
          </w:p>
          <w:p w14:paraId="79B49B6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0BA4324"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4AE80A4"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Диплому для осіб командного складу</w:t>
            </w:r>
          </w:p>
        </w:tc>
      </w:tr>
      <w:tr w:rsidR="00F31A34" w14:paraId="0FA22886" w14:textId="77777777">
        <w:tc>
          <w:tcPr>
            <w:tcW w:w="993" w:type="dxa"/>
            <w:tcBorders>
              <w:top w:val="nil"/>
              <w:left w:val="nil"/>
              <w:bottom w:val="nil"/>
              <w:right w:val="nil"/>
            </w:tcBorders>
            <w:vAlign w:val="center"/>
          </w:tcPr>
          <w:p w14:paraId="22CE487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EBDC79A" w14:textId="77777777" w:rsidR="00F31A34" w:rsidRDefault="00F31A34">
            <w:pPr>
              <w:spacing w:line="240" w:lineRule="auto"/>
              <w:jc w:val="center"/>
              <w:rPr>
                <w:rFonts w:ascii="Times New Roman" w:eastAsia="Times New Roman" w:hAnsi="Times New Roman" w:cs="Times New Roman"/>
              </w:rPr>
            </w:pPr>
          </w:p>
          <w:p w14:paraId="319F53C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85D1A2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6C07054"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підтвердження до Диплому для осіб командного складу</w:t>
            </w:r>
          </w:p>
        </w:tc>
      </w:tr>
      <w:tr w:rsidR="00F31A34" w14:paraId="280EF1F8" w14:textId="77777777">
        <w:tc>
          <w:tcPr>
            <w:tcW w:w="993" w:type="dxa"/>
            <w:tcBorders>
              <w:top w:val="nil"/>
              <w:left w:val="nil"/>
              <w:bottom w:val="nil"/>
              <w:right w:val="nil"/>
            </w:tcBorders>
            <w:vAlign w:val="center"/>
          </w:tcPr>
          <w:p w14:paraId="5AF966A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CE33968" w14:textId="77777777" w:rsidR="00F31A34" w:rsidRDefault="00F31A34">
            <w:pPr>
              <w:spacing w:line="240" w:lineRule="auto"/>
              <w:jc w:val="center"/>
              <w:rPr>
                <w:rFonts w:ascii="Times New Roman" w:eastAsia="Times New Roman" w:hAnsi="Times New Roman" w:cs="Times New Roman"/>
              </w:rPr>
            </w:pPr>
          </w:p>
          <w:p w14:paraId="241E1B7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2110936"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29B3A0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свідоцтва фахівця</w:t>
            </w:r>
          </w:p>
        </w:tc>
      </w:tr>
      <w:tr w:rsidR="00F31A34" w14:paraId="1EBDD6D5" w14:textId="77777777">
        <w:tc>
          <w:tcPr>
            <w:tcW w:w="993" w:type="dxa"/>
            <w:tcBorders>
              <w:top w:val="nil"/>
              <w:left w:val="nil"/>
              <w:bottom w:val="nil"/>
              <w:right w:val="nil"/>
            </w:tcBorders>
            <w:vAlign w:val="center"/>
          </w:tcPr>
          <w:p w14:paraId="60658A7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27EBD9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33D38EE"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реєстрація ліній закордонного плавання</w:t>
            </w:r>
          </w:p>
        </w:tc>
      </w:tr>
      <w:tr w:rsidR="00F31A34" w14:paraId="213ABAA0" w14:textId="77777777">
        <w:tc>
          <w:tcPr>
            <w:tcW w:w="993" w:type="dxa"/>
            <w:tcBorders>
              <w:top w:val="nil"/>
              <w:left w:val="nil"/>
              <w:bottom w:val="nil"/>
              <w:right w:val="nil"/>
            </w:tcBorders>
            <w:vAlign w:val="center"/>
          </w:tcPr>
          <w:p w14:paraId="73E77115" w14:textId="77777777" w:rsidR="00F31A34" w:rsidRDefault="00F31A34">
            <w:pPr>
              <w:numPr>
                <w:ilvl w:val="0"/>
                <w:numId w:val="1"/>
              </w:numPr>
              <w:pBdr>
                <w:top w:val="nil"/>
                <w:left w:val="nil"/>
                <w:bottom w:val="nil"/>
                <w:right w:val="nil"/>
                <w:between w:val="nil"/>
              </w:pBdr>
              <w:spacing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0EA2C5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 xml:space="preserve">Державна авіаційна служба </w:t>
            </w:r>
          </w:p>
        </w:tc>
        <w:tc>
          <w:tcPr>
            <w:tcW w:w="7455" w:type="dxa"/>
            <w:tcBorders>
              <w:top w:val="nil"/>
              <w:left w:val="nil"/>
              <w:bottom w:val="nil"/>
              <w:right w:val="nil"/>
            </w:tcBorders>
            <w:vAlign w:val="center"/>
          </w:tcPr>
          <w:p w14:paraId="02B2D24E"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медична сертифікація авіаційного персоналу цивільної авіації</w:t>
            </w:r>
          </w:p>
        </w:tc>
      </w:tr>
      <w:tr w:rsidR="00F31A34" w14:paraId="7C867DD0" w14:textId="77777777">
        <w:tc>
          <w:tcPr>
            <w:tcW w:w="993" w:type="dxa"/>
            <w:tcBorders>
              <w:top w:val="nil"/>
              <w:left w:val="nil"/>
              <w:bottom w:val="nil"/>
              <w:right w:val="nil"/>
            </w:tcBorders>
            <w:vAlign w:val="center"/>
          </w:tcPr>
          <w:p w14:paraId="6516601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672677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0DF92BA3" w14:textId="77777777" w:rsidR="00F31A34" w:rsidRDefault="00E55970">
            <w:pPr>
              <w:spacing w:line="240" w:lineRule="auto"/>
              <w:ind w:right="-23"/>
              <w:jc w:val="both"/>
              <w:rPr>
                <w:rFonts w:ascii="Times New Roman" w:eastAsia="Times New Roman" w:hAnsi="Times New Roman" w:cs="Times New Roman"/>
              </w:rPr>
            </w:pPr>
            <w:r>
              <w:rPr>
                <w:rFonts w:ascii="Times New Roman" w:eastAsia="Times New Roman" w:hAnsi="Times New Roman" w:cs="Times New Roman"/>
              </w:rPr>
              <w:t>оформлення (у тому числі замість втраченого або викраденого) та</w:t>
            </w:r>
          </w:p>
          <w:p w14:paraId="2B0BBE0B" w14:textId="77777777" w:rsidR="00F31A34" w:rsidRDefault="00E55970">
            <w:pPr>
              <w:spacing w:line="240" w:lineRule="auto"/>
              <w:ind w:right="-23"/>
              <w:jc w:val="both"/>
              <w:rPr>
                <w:rFonts w:ascii="Times New Roman" w:eastAsia="Times New Roman" w:hAnsi="Times New Roman" w:cs="Times New Roman"/>
              </w:rPr>
            </w:pPr>
            <w:r>
              <w:rPr>
                <w:rFonts w:ascii="Times New Roman" w:eastAsia="Times New Roman" w:hAnsi="Times New Roman" w:cs="Times New Roman"/>
              </w:rPr>
              <w:t>обмін посвідчення члена екіпажу</w:t>
            </w:r>
          </w:p>
        </w:tc>
      </w:tr>
      <w:tr w:rsidR="00F31A34" w14:paraId="46D680FC" w14:textId="77777777">
        <w:tc>
          <w:tcPr>
            <w:tcW w:w="993" w:type="dxa"/>
            <w:tcBorders>
              <w:top w:val="nil"/>
              <w:left w:val="nil"/>
              <w:bottom w:val="nil"/>
              <w:right w:val="nil"/>
            </w:tcBorders>
            <w:vAlign w:val="center"/>
          </w:tcPr>
          <w:p w14:paraId="4E95A24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D7E5DAB" w14:textId="77777777" w:rsidR="00F31A34" w:rsidRDefault="00F31A34">
            <w:pPr>
              <w:spacing w:line="240" w:lineRule="auto"/>
              <w:jc w:val="center"/>
              <w:rPr>
                <w:rFonts w:ascii="Times New Roman" w:eastAsia="Times New Roman" w:hAnsi="Times New Roman" w:cs="Times New Roman"/>
              </w:rPr>
            </w:pPr>
          </w:p>
          <w:p w14:paraId="53DC62F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8CD11D1"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E315D5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сертифікація експлуатанта авіаційної техніки, суб'єктів забезпечення його діяльності</w:t>
            </w:r>
          </w:p>
        </w:tc>
      </w:tr>
      <w:tr w:rsidR="00F31A34" w14:paraId="4DC9D297" w14:textId="77777777">
        <w:tc>
          <w:tcPr>
            <w:tcW w:w="993" w:type="dxa"/>
            <w:tcBorders>
              <w:top w:val="nil"/>
              <w:left w:val="nil"/>
              <w:bottom w:val="nil"/>
              <w:right w:val="nil"/>
            </w:tcBorders>
            <w:vAlign w:val="center"/>
          </w:tcPr>
          <w:p w14:paraId="2E1F2E2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D3B13AA" w14:textId="77777777" w:rsidR="00F31A34" w:rsidRDefault="00F31A34">
            <w:pPr>
              <w:spacing w:line="240" w:lineRule="auto"/>
              <w:jc w:val="center"/>
              <w:rPr>
                <w:rFonts w:ascii="Times New Roman" w:eastAsia="Times New Roman" w:hAnsi="Times New Roman" w:cs="Times New Roman"/>
              </w:rPr>
            </w:pPr>
          </w:p>
          <w:p w14:paraId="5E6E5E1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B1D540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F2D740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внесення доповнень та/або змін до спеціальних експлуатаційних положень та/або заявлених сертифікаційних документів</w:t>
            </w:r>
          </w:p>
        </w:tc>
      </w:tr>
      <w:tr w:rsidR="00F31A34" w14:paraId="42672865" w14:textId="77777777">
        <w:tc>
          <w:tcPr>
            <w:tcW w:w="993" w:type="dxa"/>
            <w:tcBorders>
              <w:top w:val="nil"/>
              <w:left w:val="nil"/>
              <w:bottom w:val="nil"/>
              <w:right w:val="nil"/>
            </w:tcBorders>
            <w:vAlign w:val="center"/>
          </w:tcPr>
          <w:p w14:paraId="52A0C9B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D6749AB" w14:textId="77777777" w:rsidR="00F31A34" w:rsidRDefault="00F31A34">
            <w:pPr>
              <w:spacing w:line="240" w:lineRule="auto"/>
              <w:jc w:val="center"/>
              <w:rPr>
                <w:rFonts w:ascii="Times New Roman" w:eastAsia="Times New Roman" w:hAnsi="Times New Roman" w:cs="Times New Roman"/>
              </w:rPr>
            </w:pPr>
          </w:p>
          <w:p w14:paraId="7E821D4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0AB20A9"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010DFD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надання дозволу на використання орендованих ПС (</w:t>
            </w:r>
            <w:proofErr w:type="spellStart"/>
            <w:r>
              <w:rPr>
                <w:rFonts w:ascii="Times New Roman" w:eastAsia="Times New Roman" w:hAnsi="Times New Roman" w:cs="Times New Roman"/>
              </w:rPr>
              <w:t>authorization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letter</w:t>
            </w:r>
            <w:proofErr w:type="spellEnd"/>
            <w:r>
              <w:rPr>
                <w:rFonts w:ascii="Times New Roman" w:eastAsia="Times New Roman" w:hAnsi="Times New Roman" w:cs="Times New Roman"/>
              </w:rPr>
              <w:t>)</w:t>
            </w:r>
          </w:p>
        </w:tc>
      </w:tr>
      <w:tr w:rsidR="00F31A34" w14:paraId="1BD60C43" w14:textId="77777777">
        <w:tc>
          <w:tcPr>
            <w:tcW w:w="993" w:type="dxa"/>
            <w:tcBorders>
              <w:top w:val="nil"/>
              <w:left w:val="nil"/>
              <w:bottom w:val="nil"/>
              <w:right w:val="nil"/>
            </w:tcBorders>
            <w:vAlign w:val="center"/>
          </w:tcPr>
          <w:p w14:paraId="0A8591D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139D00F" w14:textId="77777777" w:rsidR="00F31A34" w:rsidRDefault="00F31A34">
            <w:pPr>
              <w:spacing w:line="240" w:lineRule="auto"/>
              <w:jc w:val="center"/>
              <w:rPr>
                <w:rFonts w:ascii="Times New Roman" w:eastAsia="Times New Roman" w:hAnsi="Times New Roman" w:cs="Times New Roman"/>
              </w:rPr>
            </w:pPr>
          </w:p>
          <w:p w14:paraId="61EFA431"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17AD659"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07DF96A"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свідоцтва авіаційному персоналу (дубліката)</w:t>
            </w:r>
          </w:p>
        </w:tc>
      </w:tr>
      <w:tr w:rsidR="00F31A34" w14:paraId="048C3DE4" w14:textId="77777777">
        <w:tc>
          <w:tcPr>
            <w:tcW w:w="993" w:type="dxa"/>
            <w:tcBorders>
              <w:top w:val="nil"/>
              <w:left w:val="nil"/>
              <w:bottom w:val="nil"/>
              <w:right w:val="nil"/>
            </w:tcBorders>
            <w:vAlign w:val="center"/>
          </w:tcPr>
          <w:p w14:paraId="7DA1150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7B040E0" w14:textId="77777777" w:rsidR="00F31A34" w:rsidRDefault="00F31A34">
            <w:pPr>
              <w:spacing w:line="240" w:lineRule="auto"/>
              <w:jc w:val="center"/>
              <w:rPr>
                <w:rFonts w:ascii="Times New Roman" w:eastAsia="Times New Roman" w:hAnsi="Times New Roman" w:cs="Times New Roman"/>
              </w:rPr>
            </w:pPr>
          </w:p>
          <w:p w14:paraId="2FB5A61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6B2B77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134757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визнання дійсним свідоцтва авіаційного персоналу, виданого в іноземній державі</w:t>
            </w:r>
          </w:p>
        </w:tc>
      </w:tr>
      <w:tr w:rsidR="00F31A34" w14:paraId="54B64634" w14:textId="77777777">
        <w:tc>
          <w:tcPr>
            <w:tcW w:w="993" w:type="dxa"/>
            <w:tcBorders>
              <w:top w:val="nil"/>
              <w:left w:val="nil"/>
              <w:bottom w:val="nil"/>
              <w:right w:val="nil"/>
            </w:tcBorders>
            <w:vAlign w:val="center"/>
          </w:tcPr>
          <w:p w14:paraId="132F0283"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D80154A" w14:textId="77777777" w:rsidR="00F31A34" w:rsidRDefault="00F31A34">
            <w:pPr>
              <w:spacing w:line="240" w:lineRule="auto"/>
              <w:jc w:val="center"/>
              <w:rPr>
                <w:rFonts w:ascii="Times New Roman" w:eastAsia="Times New Roman" w:hAnsi="Times New Roman" w:cs="Times New Roman"/>
              </w:rPr>
            </w:pPr>
          </w:p>
          <w:p w14:paraId="05BD661E"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E034325"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E33CFC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медична сертифікація авіаційного персоналу цивільної авіації</w:t>
            </w:r>
          </w:p>
        </w:tc>
      </w:tr>
      <w:tr w:rsidR="00F31A34" w14:paraId="5A9F5D47" w14:textId="77777777">
        <w:tc>
          <w:tcPr>
            <w:tcW w:w="993" w:type="dxa"/>
            <w:tcBorders>
              <w:top w:val="nil"/>
              <w:left w:val="nil"/>
              <w:bottom w:val="nil"/>
              <w:right w:val="nil"/>
            </w:tcBorders>
            <w:vAlign w:val="center"/>
          </w:tcPr>
          <w:p w14:paraId="6FB0152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1275D77" w14:textId="77777777" w:rsidR="00F31A34" w:rsidRDefault="00F31A34">
            <w:pPr>
              <w:spacing w:line="240" w:lineRule="auto"/>
              <w:jc w:val="center"/>
              <w:rPr>
                <w:rFonts w:ascii="Times New Roman" w:eastAsia="Times New Roman" w:hAnsi="Times New Roman" w:cs="Times New Roman"/>
              </w:rPr>
            </w:pPr>
          </w:p>
          <w:p w14:paraId="6E398D5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0F0777C"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424961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 xml:space="preserve">видача </w:t>
            </w:r>
            <w:proofErr w:type="spellStart"/>
            <w:r>
              <w:rPr>
                <w:rFonts w:ascii="Times New Roman" w:eastAsia="Times New Roman" w:hAnsi="Times New Roman" w:cs="Times New Roman"/>
              </w:rPr>
              <w:t>свідоцтв</w:t>
            </w:r>
            <w:proofErr w:type="spellEnd"/>
            <w:r>
              <w:rPr>
                <w:rFonts w:ascii="Times New Roman" w:eastAsia="Times New Roman" w:hAnsi="Times New Roman" w:cs="Times New Roman"/>
              </w:rPr>
              <w:t xml:space="preserve"> диспетчерам управління повітряним рухом</w:t>
            </w:r>
          </w:p>
        </w:tc>
      </w:tr>
      <w:tr w:rsidR="00F31A34" w14:paraId="61E4F0DB" w14:textId="77777777">
        <w:tc>
          <w:tcPr>
            <w:tcW w:w="993" w:type="dxa"/>
            <w:tcBorders>
              <w:top w:val="nil"/>
              <w:left w:val="nil"/>
              <w:bottom w:val="nil"/>
              <w:right w:val="nil"/>
            </w:tcBorders>
            <w:vAlign w:val="center"/>
          </w:tcPr>
          <w:p w14:paraId="2ECA53F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3042F8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1D1D1B"/>
              </w:rPr>
              <w:t xml:space="preserve">Державна міграційна служба </w:t>
            </w:r>
          </w:p>
        </w:tc>
        <w:tc>
          <w:tcPr>
            <w:tcW w:w="7455" w:type="dxa"/>
            <w:tcBorders>
              <w:top w:val="nil"/>
              <w:left w:val="nil"/>
              <w:bottom w:val="nil"/>
              <w:right w:val="nil"/>
            </w:tcBorders>
            <w:vAlign w:val="center"/>
          </w:tcPr>
          <w:p w14:paraId="729F3C9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(у тому числі замість втраченого або викраденого) та обмін паспорта громадянина України</w:t>
            </w:r>
          </w:p>
        </w:tc>
      </w:tr>
      <w:tr w:rsidR="00F31A34" w14:paraId="34E9B437" w14:textId="77777777">
        <w:tc>
          <w:tcPr>
            <w:tcW w:w="993" w:type="dxa"/>
            <w:tcBorders>
              <w:top w:val="nil"/>
              <w:left w:val="nil"/>
              <w:bottom w:val="nil"/>
              <w:right w:val="nil"/>
            </w:tcBorders>
            <w:vAlign w:val="center"/>
          </w:tcPr>
          <w:p w14:paraId="26F8E6C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5BA9612" w14:textId="77777777" w:rsidR="00F31A34" w:rsidRDefault="00F31A34">
            <w:pPr>
              <w:spacing w:line="240" w:lineRule="auto"/>
              <w:jc w:val="center"/>
              <w:rPr>
                <w:rFonts w:ascii="Times New Roman" w:eastAsia="Times New Roman" w:hAnsi="Times New Roman" w:cs="Times New Roman"/>
              </w:rPr>
            </w:pPr>
          </w:p>
          <w:p w14:paraId="521BFD57"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6D2D36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105570F"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(у тому числі замість втраченого або викраденого) та обмін паспорта громадянина України для виїзду за кордон</w:t>
            </w:r>
          </w:p>
        </w:tc>
      </w:tr>
      <w:tr w:rsidR="00F31A34" w14:paraId="4EC578BF" w14:textId="77777777">
        <w:tc>
          <w:tcPr>
            <w:tcW w:w="993" w:type="dxa"/>
            <w:tcBorders>
              <w:top w:val="nil"/>
              <w:left w:val="nil"/>
              <w:bottom w:val="nil"/>
              <w:right w:val="nil"/>
            </w:tcBorders>
            <w:vAlign w:val="center"/>
          </w:tcPr>
          <w:p w14:paraId="04B36CB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25D5315" w14:textId="77777777" w:rsidR="00F31A34" w:rsidRDefault="00F31A34">
            <w:pPr>
              <w:spacing w:line="240" w:lineRule="auto"/>
              <w:jc w:val="center"/>
              <w:rPr>
                <w:rFonts w:ascii="Times New Roman" w:eastAsia="Times New Roman" w:hAnsi="Times New Roman" w:cs="Times New Roman"/>
              </w:rPr>
            </w:pPr>
          </w:p>
          <w:p w14:paraId="014940D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2496DD1"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606D27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вклеювання до паспорта громадянина України (зразка 1994 року) фотокартки при досягненні 25- і 45-річного віку</w:t>
            </w:r>
          </w:p>
        </w:tc>
      </w:tr>
      <w:tr w:rsidR="00F31A34" w14:paraId="35891B3F" w14:textId="77777777">
        <w:tc>
          <w:tcPr>
            <w:tcW w:w="993" w:type="dxa"/>
            <w:tcBorders>
              <w:top w:val="nil"/>
              <w:left w:val="nil"/>
              <w:bottom w:val="nil"/>
              <w:right w:val="nil"/>
            </w:tcBorders>
            <w:vAlign w:val="center"/>
          </w:tcPr>
          <w:p w14:paraId="08B61CD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D7D3BB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8680277" w14:textId="77777777" w:rsidR="00F31A34" w:rsidRDefault="00F31A34">
            <w:pPr>
              <w:spacing w:line="240" w:lineRule="auto"/>
              <w:jc w:val="center"/>
              <w:rPr>
                <w:rFonts w:ascii="Times New Roman" w:eastAsia="Times New Roman" w:hAnsi="Times New Roman" w:cs="Times New Roman"/>
              </w:rPr>
            </w:pPr>
          </w:p>
        </w:tc>
        <w:tc>
          <w:tcPr>
            <w:tcW w:w="7455" w:type="dxa"/>
            <w:tcBorders>
              <w:top w:val="nil"/>
              <w:left w:val="nil"/>
              <w:bottom w:val="nil"/>
              <w:right w:val="nil"/>
            </w:tcBorders>
            <w:vAlign w:val="center"/>
          </w:tcPr>
          <w:p w14:paraId="2933712A"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оформлення (у тому числі замість втраченого або викраденого) та обмін посвідчення особи без громадянства для виїзду за кордон</w:t>
            </w:r>
            <w:r>
              <w:rPr>
                <w:rFonts w:ascii="Times New Roman" w:eastAsia="Times New Roman" w:hAnsi="Times New Roman" w:cs="Times New Roman"/>
              </w:rPr>
              <w:br/>
            </w:r>
          </w:p>
        </w:tc>
      </w:tr>
      <w:tr w:rsidR="00F31A34" w14:paraId="2E314D94" w14:textId="77777777">
        <w:tc>
          <w:tcPr>
            <w:tcW w:w="993" w:type="dxa"/>
            <w:tcBorders>
              <w:top w:val="nil"/>
              <w:left w:val="nil"/>
              <w:bottom w:val="nil"/>
              <w:right w:val="nil"/>
            </w:tcBorders>
            <w:vAlign w:val="center"/>
          </w:tcPr>
          <w:p w14:paraId="67E7023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44C2EDA" w14:textId="77777777" w:rsidR="00F31A34" w:rsidRDefault="00F31A34">
            <w:pPr>
              <w:spacing w:line="240" w:lineRule="auto"/>
              <w:jc w:val="center"/>
              <w:rPr>
                <w:rFonts w:ascii="Times New Roman" w:eastAsia="Times New Roman" w:hAnsi="Times New Roman" w:cs="Times New Roman"/>
              </w:rPr>
            </w:pPr>
          </w:p>
          <w:p w14:paraId="19AE303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A7DAC90"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251FBAF"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документів для виїзду громадян України за кордон на постійне проживання</w:t>
            </w:r>
          </w:p>
        </w:tc>
      </w:tr>
      <w:tr w:rsidR="00F31A34" w14:paraId="50BE7BAF" w14:textId="77777777">
        <w:tc>
          <w:tcPr>
            <w:tcW w:w="993" w:type="dxa"/>
            <w:tcBorders>
              <w:top w:val="nil"/>
              <w:left w:val="nil"/>
              <w:bottom w:val="nil"/>
              <w:right w:val="nil"/>
            </w:tcBorders>
            <w:vAlign w:val="center"/>
          </w:tcPr>
          <w:p w14:paraId="3479FAE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69B95CF" w14:textId="77777777" w:rsidR="00F31A34" w:rsidRDefault="00F31A34">
            <w:pPr>
              <w:spacing w:line="240" w:lineRule="auto"/>
              <w:jc w:val="center"/>
              <w:rPr>
                <w:rFonts w:ascii="Times New Roman" w:eastAsia="Times New Roman" w:hAnsi="Times New Roman" w:cs="Times New Roman"/>
              </w:rPr>
            </w:pPr>
          </w:p>
          <w:p w14:paraId="59CF05E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621873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F4D3A3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довідки про реєстрацію особи громадянином України</w:t>
            </w:r>
          </w:p>
        </w:tc>
      </w:tr>
      <w:tr w:rsidR="00F31A34" w14:paraId="06115939" w14:textId="77777777">
        <w:tc>
          <w:tcPr>
            <w:tcW w:w="993" w:type="dxa"/>
            <w:tcBorders>
              <w:top w:val="nil"/>
              <w:left w:val="nil"/>
              <w:bottom w:val="nil"/>
              <w:right w:val="nil"/>
            </w:tcBorders>
            <w:vAlign w:val="center"/>
          </w:tcPr>
          <w:p w14:paraId="369BDB9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44402B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0296F5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0A21BC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тимчасового посвідчення громадянина України</w:t>
            </w:r>
          </w:p>
        </w:tc>
      </w:tr>
      <w:tr w:rsidR="00F31A34" w14:paraId="44657860" w14:textId="77777777">
        <w:tc>
          <w:tcPr>
            <w:tcW w:w="993" w:type="dxa"/>
            <w:tcBorders>
              <w:top w:val="nil"/>
              <w:left w:val="nil"/>
              <w:bottom w:val="nil"/>
              <w:right w:val="nil"/>
            </w:tcBorders>
            <w:vAlign w:val="center"/>
          </w:tcPr>
          <w:p w14:paraId="629899B3"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34D587F" w14:textId="77777777" w:rsidR="00F31A34" w:rsidRDefault="00F31A34">
            <w:pPr>
              <w:spacing w:line="240" w:lineRule="auto"/>
              <w:jc w:val="center"/>
              <w:rPr>
                <w:rFonts w:ascii="Times New Roman" w:eastAsia="Times New Roman" w:hAnsi="Times New Roman" w:cs="Times New Roman"/>
              </w:rPr>
            </w:pPr>
          </w:p>
          <w:p w14:paraId="1948CC4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8D11529"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825922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посвідки на постійне проживання</w:t>
            </w:r>
          </w:p>
        </w:tc>
      </w:tr>
      <w:tr w:rsidR="00F31A34" w14:paraId="293C08BF" w14:textId="77777777">
        <w:tc>
          <w:tcPr>
            <w:tcW w:w="993" w:type="dxa"/>
            <w:tcBorders>
              <w:top w:val="nil"/>
              <w:left w:val="nil"/>
              <w:bottom w:val="nil"/>
              <w:right w:val="nil"/>
            </w:tcBorders>
            <w:vAlign w:val="center"/>
          </w:tcPr>
          <w:p w14:paraId="03C7E54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6B38593" w14:textId="77777777" w:rsidR="00F31A34" w:rsidRDefault="00F31A34">
            <w:pPr>
              <w:spacing w:line="240" w:lineRule="auto"/>
              <w:jc w:val="center"/>
              <w:rPr>
                <w:rFonts w:ascii="Times New Roman" w:eastAsia="Times New Roman" w:hAnsi="Times New Roman" w:cs="Times New Roman"/>
              </w:rPr>
            </w:pPr>
          </w:p>
          <w:p w14:paraId="5018156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6F997FC"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04885A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у зв’язку із втратою або викраденням посвідки на постійне проживання, її обмін</w:t>
            </w:r>
          </w:p>
        </w:tc>
      </w:tr>
      <w:tr w:rsidR="00F31A34" w14:paraId="2E63CCF9" w14:textId="77777777">
        <w:tc>
          <w:tcPr>
            <w:tcW w:w="993" w:type="dxa"/>
            <w:tcBorders>
              <w:top w:val="nil"/>
              <w:left w:val="nil"/>
              <w:bottom w:val="nil"/>
              <w:right w:val="nil"/>
            </w:tcBorders>
            <w:vAlign w:val="center"/>
          </w:tcPr>
          <w:p w14:paraId="7F286053"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B04414B" w14:textId="77777777" w:rsidR="00F31A34" w:rsidRDefault="00F31A34">
            <w:pPr>
              <w:spacing w:line="240" w:lineRule="auto"/>
              <w:jc w:val="center"/>
              <w:rPr>
                <w:rFonts w:ascii="Times New Roman" w:eastAsia="Times New Roman" w:hAnsi="Times New Roman" w:cs="Times New Roman"/>
              </w:rPr>
            </w:pPr>
          </w:p>
          <w:p w14:paraId="7D49BED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12C6F0B"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0ACC08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посвідки на тимчасове проживання</w:t>
            </w:r>
          </w:p>
        </w:tc>
      </w:tr>
      <w:tr w:rsidR="00F31A34" w14:paraId="2409378A" w14:textId="77777777">
        <w:tc>
          <w:tcPr>
            <w:tcW w:w="993" w:type="dxa"/>
            <w:tcBorders>
              <w:top w:val="nil"/>
              <w:left w:val="nil"/>
              <w:bottom w:val="nil"/>
              <w:right w:val="nil"/>
            </w:tcBorders>
            <w:vAlign w:val="center"/>
          </w:tcPr>
          <w:p w14:paraId="45BB27B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7EFD80C" w14:textId="77777777" w:rsidR="00F31A34" w:rsidRDefault="00F31A34">
            <w:pPr>
              <w:spacing w:line="240" w:lineRule="auto"/>
              <w:jc w:val="center"/>
              <w:rPr>
                <w:rFonts w:ascii="Times New Roman" w:eastAsia="Times New Roman" w:hAnsi="Times New Roman" w:cs="Times New Roman"/>
              </w:rPr>
            </w:pPr>
          </w:p>
          <w:p w14:paraId="0740172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0C5285B"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6AA083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у зв’язку із втратою або викраденням посвідки на тимчасове проживання, її обмін</w:t>
            </w:r>
          </w:p>
        </w:tc>
      </w:tr>
      <w:tr w:rsidR="00F31A34" w14:paraId="6D1746F6" w14:textId="77777777">
        <w:tc>
          <w:tcPr>
            <w:tcW w:w="993" w:type="dxa"/>
            <w:tcBorders>
              <w:top w:val="nil"/>
              <w:left w:val="nil"/>
              <w:bottom w:val="nil"/>
              <w:right w:val="nil"/>
            </w:tcBorders>
            <w:vAlign w:val="center"/>
          </w:tcPr>
          <w:p w14:paraId="10A466A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E02CD04" w14:textId="77777777" w:rsidR="00F31A34" w:rsidRDefault="00F31A34">
            <w:pPr>
              <w:spacing w:line="240" w:lineRule="auto"/>
              <w:jc w:val="center"/>
              <w:rPr>
                <w:rFonts w:ascii="Times New Roman" w:eastAsia="Times New Roman" w:hAnsi="Times New Roman" w:cs="Times New Roman"/>
              </w:rPr>
            </w:pPr>
          </w:p>
          <w:p w14:paraId="1C7FDCB6"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042E5D1"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1776980" w14:textId="44CB8381"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дозволу на імміграцію</w:t>
            </w:r>
          </w:p>
        </w:tc>
      </w:tr>
      <w:tr w:rsidR="00F31A34" w14:paraId="54688E38" w14:textId="77777777">
        <w:tc>
          <w:tcPr>
            <w:tcW w:w="993" w:type="dxa"/>
            <w:tcBorders>
              <w:top w:val="nil"/>
              <w:left w:val="nil"/>
              <w:bottom w:val="nil"/>
              <w:right w:val="nil"/>
            </w:tcBorders>
            <w:vAlign w:val="center"/>
          </w:tcPr>
          <w:p w14:paraId="310A480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27AD7C9" w14:textId="77777777" w:rsidR="00F31A34" w:rsidRDefault="00F31A34">
            <w:pPr>
              <w:spacing w:line="240" w:lineRule="auto"/>
              <w:jc w:val="center"/>
              <w:rPr>
                <w:rFonts w:ascii="Times New Roman" w:eastAsia="Times New Roman" w:hAnsi="Times New Roman" w:cs="Times New Roman"/>
              </w:rPr>
            </w:pPr>
          </w:p>
          <w:p w14:paraId="6DB53BA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CBE0C1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1E1F45F"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спеціального дозволу на в’їзд іноземця або особи без громадянства на тимчасово окуповану територію України та виїзд з неї</w:t>
            </w:r>
          </w:p>
        </w:tc>
      </w:tr>
      <w:tr w:rsidR="00F31A34" w14:paraId="5015C27D" w14:textId="77777777">
        <w:tc>
          <w:tcPr>
            <w:tcW w:w="993" w:type="dxa"/>
            <w:tcBorders>
              <w:top w:val="nil"/>
              <w:left w:val="nil"/>
              <w:bottom w:val="nil"/>
              <w:right w:val="nil"/>
            </w:tcBorders>
            <w:vAlign w:val="center"/>
          </w:tcPr>
          <w:p w14:paraId="4A24CC8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0C7C4F2" w14:textId="77777777" w:rsidR="00F31A34" w:rsidRDefault="00F31A34">
            <w:pPr>
              <w:spacing w:line="240" w:lineRule="auto"/>
              <w:jc w:val="center"/>
              <w:rPr>
                <w:rFonts w:ascii="Times New Roman" w:eastAsia="Times New Roman" w:hAnsi="Times New Roman" w:cs="Times New Roman"/>
              </w:rPr>
            </w:pPr>
          </w:p>
          <w:p w14:paraId="0ADB203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3702046"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4F92DC2E"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довідки про особу, яка добровільно повертається</w:t>
            </w:r>
          </w:p>
        </w:tc>
      </w:tr>
      <w:tr w:rsidR="00F31A34" w14:paraId="53A98305" w14:textId="77777777">
        <w:tc>
          <w:tcPr>
            <w:tcW w:w="993" w:type="dxa"/>
            <w:tcBorders>
              <w:top w:val="nil"/>
              <w:left w:val="nil"/>
              <w:bottom w:val="nil"/>
              <w:right w:val="nil"/>
            </w:tcBorders>
            <w:vAlign w:val="center"/>
          </w:tcPr>
          <w:p w14:paraId="6DD31B9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6D72695" w14:textId="77777777" w:rsidR="00F31A34" w:rsidRDefault="00F31A34">
            <w:pPr>
              <w:spacing w:line="240" w:lineRule="auto"/>
              <w:jc w:val="center"/>
              <w:rPr>
                <w:rFonts w:ascii="Times New Roman" w:eastAsia="Times New Roman" w:hAnsi="Times New Roman" w:cs="Times New Roman"/>
              </w:rPr>
            </w:pPr>
          </w:p>
          <w:p w14:paraId="16F0062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129192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0B7BBB8"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продовження строку перебування іноземців та осіб без громадянства на території України</w:t>
            </w:r>
          </w:p>
        </w:tc>
      </w:tr>
      <w:tr w:rsidR="00F31A34" w14:paraId="71543D6C" w14:textId="77777777">
        <w:tc>
          <w:tcPr>
            <w:tcW w:w="993" w:type="dxa"/>
            <w:tcBorders>
              <w:top w:val="nil"/>
              <w:left w:val="nil"/>
              <w:bottom w:val="nil"/>
              <w:right w:val="nil"/>
            </w:tcBorders>
            <w:vAlign w:val="center"/>
          </w:tcPr>
          <w:p w14:paraId="2914365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775E4E1" w14:textId="77777777" w:rsidR="00F31A34" w:rsidRDefault="00F31A34">
            <w:pPr>
              <w:spacing w:line="240" w:lineRule="auto"/>
              <w:jc w:val="center"/>
              <w:rPr>
                <w:rFonts w:ascii="Times New Roman" w:eastAsia="Times New Roman" w:hAnsi="Times New Roman" w:cs="Times New Roman"/>
              </w:rPr>
            </w:pPr>
          </w:p>
          <w:p w14:paraId="50DA387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EB53E4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A238FE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highlight w:val="white"/>
              </w:rPr>
              <w:t>набуття статусу біженця або додаткового захисту</w:t>
            </w:r>
          </w:p>
        </w:tc>
      </w:tr>
      <w:tr w:rsidR="00F31A34" w14:paraId="0265746B" w14:textId="77777777">
        <w:tc>
          <w:tcPr>
            <w:tcW w:w="993" w:type="dxa"/>
            <w:tcBorders>
              <w:top w:val="nil"/>
              <w:left w:val="nil"/>
              <w:bottom w:val="nil"/>
              <w:right w:val="nil"/>
            </w:tcBorders>
            <w:vAlign w:val="center"/>
          </w:tcPr>
          <w:p w14:paraId="47C5546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843596A" w14:textId="77777777" w:rsidR="00F31A34" w:rsidRDefault="00F31A34">
            <w:pPr>
              <w:spacing w:line="240" w:lineRule="auto"/>
              <w:jc w:val="center"/>
              <w:rPr>
                <w:rFonts w:ascii="Times New Roman" w:eastAsia="Times New Roman" w:hAnsi="Times New Roman" w:cs="Times New Roman"/>
              </w:rPr>
            </w:pPr>
          </w:p>
          <w:p w14:paraId="4ACA3696"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A9CF4B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посвідчення біженця вперше</w:t>
            </w:r>
          </w:p>
        </w:tc>
      </w:tr>
      <w:tr w:rsidR="00F31A34" w14:paraId="3528E720" w14:textId="77777777">
        <w:tc>
          <w:tcPr>
            <w:tcW w:w="993" w:type="dxa"/>
            <w:tcBorders>
              <w:top w:val="nil"/>
              <w:left w:val="nil"/>
              <w:bottom w:val="nil"/>
              <w:right w:val="nil"/>
            </w:tcBorders>
            <w:vAlign w:val="center"/>
          </w:tcPr>
          <w:p w14:paraId="092FCF1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A2965C1" w14:textId="77777777" w:rsidR="00F31A34" w:rsidRDefault="00F31A34">
            <w:pPr>
              <w:spacing w:line="240" w:lineRule="auto"/>
              <w:jc w:val="center"/>
              <w:rPr>
                <w:rFonts w:ascii="Times New Roman" w:eastAsia="Times New Roman" w:hAnsi="Times New Roman" w:cs="Times New Roman"/>
              </w:rPr>
            </w:pPr>
          </w:p>
          <w:p w14:paraId="71315BE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D9F3305"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F74F6B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(у тому числі замість втраченого або викраденого) та обмін посвідчення біженця, крім оформлення посвідчення біженця вперше</w:t>
            </w:r>
          </w:p>
        </w:tc>
      </w:tr>
      <w:tr w:rsidR="00F31A34" w14:paraId="6D556E3F" w14:textId="77777777">
        <w:tc>
          <w:tcPr>
            <w:tcW w:w="993" w:type="dxa"/>
            <w:tcBorders>
              <w:top w:val="nil"/>
              <w:left w:val="nil"/>
              <w:bottom w:val="nil"/>
              <w:right w:val="nil"/>
            </w:tcBorders>
            <w:vAlign w:val="center"/>
          </w:tcPr>
          <w:p w14:paraId="7D379601"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882AD55" w14:textId="77777777" w:rsidR="00F31A34" w:rsidRDefault="00F31A34">
            <w:pPr>
              <w:spacing w:line="240" w:lineRule="auto"/>
              <w:jc w:val="center"/>
              <w:rPr>
                <w:rFonts w:ascii="Times New Roman" w:eastAsia="Times New Roman" w:hAnsi="Times New Roman" w:cs="Times New Roman"/>
              </w:rPr>
            </w:pPr>
          </w:p>
          <w:p w14:paraId="2840713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B4434E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2AF6229"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продовження строку дії посвідчення біженця</w:t>
            </w:r>
          </w:p>
        </w:tc>
      </w:tr>
      <w:tr w:rsidR="00F31A34" w14:paraId="28125784" w14:textId="77777777">
        <w:tc>
          <w:tcPr>
            <w:tcW w:w="993" w:type="dxa"/>
            <w:tcBorders>
              <w:top w:val="nil"/>
              <w:left w:val="nil"/>
              <w:bottom w:val="nil"/>
              <w:right w:val="nil"/>
            </w:tcBorders>
            <w:vAlign w:val="center"/>
          </w:tcPr>
          <w:p w14:paraId="01735F4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21BBC8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3D1D542D"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оформлення (у тому числі замість втраченого або викраденого) та обмін проїзного документа біженця</w:t>
            </w:r>
          </w:p>
          <w:p w14:paraId="29331751" w14:textId="77777777" w:rsidR="00F31A34" w:rsidRDefault="00F31A34">
            <w:pPr>
              <w:spacing w:after="120" w:line="240" w:lineRule="auto"/>
              <w:ind w:right="-23"/>
              <w:jc w:val="both"/>
              <w:rPr>
                <w:rFonts w:ascii="Times New Roman" w:eastAsia="Times New Roman" w:hAnsi="Times New Roman" w:cs="Times New Roman"/>
              </w:rPr>
            </w:pPr>
          </w:p>
        </w:tc>
      </w:tr>
      <w:tr w:rsidR="00F31A34" w14:paraId="01095087" w14:textId="77777777">
        <w:tc>
          <w:tcPr>
            <w:tcW w:w="993" w:type="dxa"/>
            <w:tcBorders>
              <w:top w:val="nil"/>
              <w:left w:val="nil"/>
              <w:bottom w:val="nil"/>
              <w:right w:val="nil"/>
            </w:tcBorders>
            <w:vAlign w:val="center"/>
          </w:tcPr>
          <w:p w14:paraId="62B43BA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761EB5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28EF2E7" w14:textId="3D9D7705"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та видача посвідчення особи, яка потребує додаткового захисту, вперше</w:t>
            </w:r>
          </w:p>
        </w:tc>
      </w:tr>
      <w:tr w:rsidR="00F31A34" w14:paraId="15C8796D" w14:textId="77777777">
        <w:tc>
          <w:tcPr>
            <w:tcW w:w="993" w:type="dxa"/>
            <w:tcBorders>
              <w:top w:val="nil"/>
              <w:left w:val="nil"/>
              <w:bottom w:val="nil"/>
              <w:right w:val="nil"/>
            </w:tcBorders>
            <w:vAlign w:val="center"/>
          </w:tcPr>
          <w:p w14:paraId="5D62FEE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9D9655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6411B137"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оформлення (у тому числі замість втраченого або викраденого) та обмін посвідчення особи, яка потребує додаткового захисту, крім оформлення посвідчення особи, яка потре</w:t>
            </w:r>
            <w:r>
              <w:rPr>
                <w:rFonts w:ascii="Times New Roman" w:eastAsia="Times New Roman" w:hAnsi="Times New Roman" w:cs="Times New Roman"/>
              </w:rPr>
              <w:t>бує додаткового захисту вперше</w:t>
            </w:r>
          </w:p>
        </w:tc>
      </w:tr>
      <w:tr w:rsidR="00F31A34" w14:paraId="0EB3EB3B" w14:textId="77777777">
        <w:tc>
          <w:tcPr>
            <w:tcW w:w="993" w:type="dxa"/>
            <w:tcBorders>
              <w:top w:val="nil"/>
              <w:left w:val="nil"/>
              <w:bottom w:val="nil"/>
              <w:right w:val="nil"/>
            </w:tcBorders>
            <w:vAlign w:val="center"/>
          </w:tcPr>
          <w:p w14:paraId="46E71A65"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AEC7FB1" w14:textId="77777777" w:rsidR="00F31A34" w:rsidRDefault="00F31A34">
            <w:pPr>
              <w:spacing w:line="240" w:lineRule="auto"/>
              <w:jc w:val="center"/>
              <w:rPr>
                <w:rFonts w:ascii="Times New Roman" w:eastAsia="Times New Roman" w:hAnsi="Times New Roman" w:cs="Times New Roman"/>
              </w:rPr>
            </w:pPr>
          </w:p>
          <w:p w14:paraId="4DEB6B76"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B86769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08162B0"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(у тому числі замість втраченого або викраденого) та обмін проїзного документа особи, якій надано додатковий захист</w:t>
            </w:r>
          </w:p>
        </w:tc>
      </w:tr>
      <w:tr w:rsidR="00F31A34" w14:paraId="4E365706" w14:textId="77777777">
        <w:tc>
          <w:tcPr>
            <w:tcW w:w="993" w:type="dxa"/>
            <w:tcBorders>
              <w:top w:val="nil"/>
              <w:left w:val="nil"/>
              <w:bottom w:val="nil"/>
              <w:right w:val="nil"/>
            </w:tcBorders>
            <w:vAlign w:val="center"/>
          </w:tcPr>
          <w:p w14:paraId="2754027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CF036E5" w14:textId="77777777" w:rsidR="00F31A34" w:rsidRDefault="00F31A34">
            <w:pPr>
              <w:spacing w:line="240" w:lineRule="auto"/>
              <w:jc w:val="center"/>
              <w:rPr>
                <w:rFonts w:ascii="Times New Roman" w:eastAsia="Times New Roman" w:hAnsi="Times New Roman" w:cs="Times New Roman"/>
              </w:rPr>
            </w:pPr>
          </w:p>
          <w:p w14:paraId="0676E5F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A6097A9"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6A6F5F4"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продовження строку дії посвідчення особи, яка потребує додаткового захисту</w:t>
            </w:r>
          </w:p>
        </w:tc>
      </w:tr>
      <w:tr w:rsidR="00F31A34" w14:paraId="035ADF62" w14:textId="77777777">
        <w:tc>
          <w:tcPr>
            <w:tcW w:w="993" w:type="dxa"/>
            <w:tcBorders>
              <w:top w:val="nil"/>
              <w:left w:val="nil"/>
              <w:bottom w:val="nil"/>
              <w:right w:val="nil"/>
            </w:tcBorders>
            <w:vAlign w:val="center"/>
          </w:tcPr>
          <w:p w14:paraId="15B562A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A96D34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1D1D1B"/>
              </w:rPr>
              <w:t xml:space="preserve">Міністерство закордонних справ </w:t>
            </w:r>
          </w:p>
        </w:tc>
        <w:tc>
          <w:tcPr>
            <w:tcW w:w="7455" w:type="dxa"/>
            <w:tcBorders>
              <w:top w:val="nil"/>
              <w:left w:val="nil"/>
              <w:bottom w:val="nil"/>
              <w:right w:val="nil"/>
            </w:tcBorders>
            <w:vAlign w:val="center"/>
          </w:tcPr>
          <w:p w14:paraId="3734E5A6"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паспорта громадянина України для виїзду за кордон</w:t>
            </w:r>
          </w:p>
        </w:tc>
      </w:tr>
      <w:tr w:rsidR="00F31A34" w14:paraId="0946F65B" w14:textId="77777777">
        <w:tc>
          <w:tcPr>
            <w:tcW w:w="993" w:type="dxa"/>
            <w:tcBorders>
              <w:top w:val="nil"/>
              <w:left w:val="nil"/>
              <w:bottom w:val="nil"/>
              <w:right w:val="nil"/>
            </w:tcBorders>
            <w:vAlign w:val="center"/>
          </w:tcPr>
          <w:p w14:paraId="5038706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03D8D18" w14:textId="77777777" w:rsidR="00F31A34" w:rsidRDefault="00F31A34">
            <w:pPr>
              <w:spacing w:line="240" w:lineRule="auto"/>
              <w:jc w:val="center"/>
              <w:rPr>
                <w:rFonts w:ascii="Times New Roman" w:eastAsia="Times New Roman" w:hAnsi="Times New Roman" w:cs="Times New Roman"/>
              </w:rPr>
            </w:pPr>
          </w:p>
          <w:p w14:paraId="745A8B7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0A615F9"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EA5CA1A"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посвідчення особи на повернення в Україну</w:t>
            </w:r>
          </w:p>
        </w:tc>
      </w:tr>
      <w:tr w:rsidR="00F31A34" w14:paraId="16BC7C4F" w14:textId="77777777">
        <w:tc>
          <w:tcPr>
            <w:tcW w:w="993" w:type="dxa"/>
            <w:tcBorders>
              <w:top w:val="nil"/>
              <w:left w:val="nil"/>
              <w:bottom w:val="nil"/>
              <w:right w:val="nil"/>
            </w:tcBorders>
            <w:vAlign w:val="center"/>
          </w:tcPr>
          <w:p w14:paraId="0265A94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11C90D8" w14:textId="77777777" w:rsidR="00F31A34" w:rsidRDefault="00F31A34">
            <w:pPr>
              <w:spacing w:line="240" w:lineRule="auto"/>
              <w:jc w:val="center"/>
              <w:rPr>
                <w:rFonts w:ascii="Times New Roman" w:eastAsia="Times New Roman" w:hAnsi="Times New Roman" w:cs="Times New Roman"/>
              </w:rPr>
            </w:pPr>
          </w:p>
          <w:p w14:paraId="0FED65D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168E2D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4FD4187E"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продовження строку дії посвідчення особи на повернення в Україну</w:t>
            </w:r>
          </w:p>
        </w:tc>
      </w:tr>
      <w:tr w:rsidR="00F31A34" w14:paraId="7421F4A4" w14:textId="77777777">
        <w:tc>
          <w:tcPr>
            <w:tcW w:w="993" w:type="dxa"/>
            <w:tcBorders>
              <w:top w:val="nil"/>
              <w:left w:val="nil"/>
              <w:bottom w:val="nil"/>
              <w:right w:val="nil"/>
            </w:tcBorders>
            <w:vAlign w:val="center"/>
          </w:tcPr>
          <w:p w14:paraId="57F990B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C313776" w14:textId="77777777" w:rsidR="00F31A34" w:rsidRDefault="00F31A34">
            <w:pPr>
              <w:spacing w:line="240" w:lineRule="auto"/>
              <w:jc w:val="center"/>
              <w:rPr>
                <w:rFonts w:ascii="Times New Roman" w:eastAsia="Times New Roman" w:hAnsi="Times New Roman" w:cs="Times New Roman"/>
              </w:rPr>
            </w:pPr>
          </w:p>
          <w:p w14:paraId="27297D30"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DB473AC"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EC69A8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прийняття на консульський облік</w:t>
            </w:r>
          </w:p>
        </w:tc>
      </w:tr>
      <w:tr w:rsidR="00F31A34" w14:paraId="04D6CDBF" w14:textId="77777777">
        <w:tc>
          <w:tcPr>
            <w:tcW w:w="993" w:type="dxa"/>
            <w:tcBorders>
              <w:top w:val="nil"/>
              <w:left w:val="nil"/>
              <w:bottom w:val="nil"/>
              <w:right w:val="nil"/>
            </w:tcBorders>
            <w:vAlign w:val="center"/>
          </w:tcPr>
          <w:p w14:paraId="55B3371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755E6A4" w14:textId="77777777" w:rsidR="00F31A34" w:rsidRDefault="00F31A34">
            <w:pPr>
              <w:spacing w:line="240" w:lineRule="auto"/>
              <w:jc w:val="center"/>
              <w:rPr>
                <w:rFonts w:ascii="Times New Roman" w:eastAsia="Times New Roman" w:hAnsi="Times New Roman" w:cs="Times New Roman"/>
              </w:rPr>
            </w:pPr>
          </w:p>
          <w:p w14:paraId="157E07A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EF7947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B075F11"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зняття з консульського обліку</w:t>
            </w:r>
          </w:p>
        </w:tc>
      </w:tr>
      <w:tr w:rsidR="00F31A34" w14:paraId="7FB5D169" w14:textId="77777777">
        <w:tc>
          <w:tcPr>
            <w:tcW w:w="993" w:type="dxa"/>
            <w:tcBorders>
              <w:top w:val="nil"/>
              <w:left w:val="nil"/>
              <w:bottom w:val="nil"/>
              <w:right w:val="nil"/>
            </w:tcBorders>
            <w:vAlign w:val="center"/>
          </w:tcPr>
          <w:p w14:paraId="3F9FBF33"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E76E4D0" w14:textId="77777777" w:rsidR="00F31A34" w:rsidRDefault="00F31A34">
            <w:pPr>
              <w:spacing w:line="240" w:lineRule="auto"/>
              <w:jc w:val="center"/>
              <w:rPr>
                <w:rFonts w:ascii="Times New Roman" w:eastAsia="Times New Roman" w:hAnsi="Times New Roman" w:cs="Times New Roman"/>
              </w:rPr>
            </w:pPr>
          </w:p>
          <w:p w14:paraId="6234DED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156ECA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EC17BC4"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набуття громадянства України</w:t>
            </w:r>
          </w:p>
        </w:tc>
      </w:tr>
      <w:tr w:rsidR="00F31A34" w14:paraId="13A842E1" w14:textId="77777777">
        <w:tc>
          <w:tcPr>
            <w:tcW w:w="993" w:type="dxa"/>
            <w:tcBorders>
              <w:top w:val="nil"/>
              <w:left w:val="nil"/>
              <w:bottom w:val="nil"/>
              <w:right w:val="nil"/>
            </w:tcBorders>
            <w:vAlign w:val="center"/>
          </w:tcPr>
          <w:p w14:paraId="7D2FA6B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81BF188" w14:textId="77777777" w:rsidR="00F31A34" w:rsidRDefault="00F31A34">
            <w:pPr>
              <w:spacing w:line="240" w:lineRule="auto"/>
              <w:jc w:val="center"/>
              <w:rPr>
                <w:rFonts w:ascii="Times New Roman" w:eastAsia="Times New Roman" w:hAnsi="Times New Roman" w:cs="Times New Roman"/>
              </w:rPr>
            </w:pPr>
          </w:p>
          <w:p w14:paraId="530DBEA7"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157FB1D"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7495756"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поновлення у громадянстві України</w:t>
            </w:r>
          </w:p>
        </w:tc>
      </w:tr>
      <w:tr w:rsidR="00F31A34" w14:paraId="5B1EF5EC" w14:textId="77777777">
        <w:tc>
          <w:tcPr>
            <w:tcW w:w="993" w:type="dxa"/>
            <w:tcBorders>
              <w:top w:val="nil"/>
              <w:left w:val="nil"/>
              <w:bottom w:val="nil"/>
              <w:right w:val="nil"/>
            </w:tcBorders>
            <w:vAlign w:val="center"/>
          </w:tcPr>
          <w:p w14:paraId="391A73E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6DD274E"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D39B2A1"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986956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встановлення належності до громадянства України</w:t>
            </w:r>
          </w:p>
        </w:tc>
      </w:tr>
      <w:tr w:rsidR="00F31A34" w14:paraId="43822899" w14:textId="77777777">
        <w:tc>
          <w:tcPr>
            <w:tcW w:w="993" w:type="dxa"/>
            <w:tcBorders>
              <w:top w:val="nil"/>
              <w:left w:val="nil"/>
              <w:bottom w:val="nil"/>
              <w:right w:val="nil"/>
            </w:tcBorders>
            <w:vAlign w:val="center"/>
          </w:tcPr>
          <w:p w14:paraId="4DCD469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719B8E4" w14:textId="77777777" w:rsidR="00F31A34" w:rsidRDefault="00F31A34">
            <w:pPr>
              <w:spacing w:line="240" w:lineRule="auto"/>
              <w:jc w:val="center"/>
              <w:rPr>
                <w:rFonts w:ascii="Times New Roman" w:eastAsia="Times New Roman" w:hAnsi="Times New Roman" w:cs="Times New Roman"/>
              </w:rPr>
            </w:pPr>
          </w:p>
          <w:p w14:paraId="10D6D8D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D49C464"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1FFF5B7"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виходу з громадянства України</w:t>
            </w:r>
          </w:p>
        </w:tc>
      </w:tr>
      <w:tr w:rsidR="00F31A34" w14:paraId="67293020" w14:textId="77777777">
        <w:tc>
          <w:tcPr>
            <w:tcW w:w="993" w:type="dxa"/>
            <w:tcBorders>
              <w:top w:val="nil"/>
              <w:left w:val="nil"/>
              <w:bottom w:val="nil"/>
              <w:right w:val="nil"/>
            </w:tcBorders>
            <w:vAlign w:val="center"/>
          </w:tcPr>
          <w:p w14:paraId="735C5B7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92E7F16" w14:textId="77777777" w:rsidR="00F31A34" w:rsidRDefault="00F31A34">
            <w:pPr>
              <w:spacing w:line="240" w:lineRule="auto"/>
              <w:jc w:val="center"/>
              <w:rPr>
                <w:rFonts w:ascii="Times New Roman" w:eastAsia="Times New Roman" w:hAnsi="Times New Roman" w:cs="Times New Roman"/>
              </w:rPr>
            </w:pPr>
          </w:p>
          <w:p w14:paraId="47CE3D2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E0C793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4F93762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перевірка належності до громадянства України (за заявою особи)</w:t>
            </w:r>
          </w:p>
        </w:tc>
      </w:tr>
      <w:tr w:rsidR="00F31A34" w14:paraId="0D0CC285" w14:textId="77777777">
        <w:tc>
          <w:tcPr>
            <w:tcW w:w="993" w:type="dxa"/>
            <w:tcBorders>
              <w:top w:val="nil"/>
              <w:left w:val="nil"/>
              <w:bottom w:val="nil"/>
              <w:right w:val="nil"/>
            </w:tcBorders>
            <w:vAlign w:val="center"/>
          </w:tcPr>
          <w:p w14:paraId="32283A0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C4708CA" w14:textId="77777777" w:rsidR="00F31A34" w:rsidRDefault="00F31A34">
            <w:pPr>
              <w:spacing w:line="240" w:lineRule="auto"/>
              <w:jc w:val="center"/>
              <w:rPr>
                <w:rFonts w:ascii="Times New Roman" w:eastAsia="Times New Roman" w:hAnsi="Times New Roman" w:cs="Times New Roman"/>
              </w:rPr>
            </w:pPr>
          </w:p>
          <w:p w14:paraId="5C291CF3"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04881E0"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8AB41E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довідки про належність до громадянства України</w:t>
            </w:r>
          </w:p>
        </w:tc>
      </w:tr>
      <w:tr w:rsidR="00F31A34" w14:paraId="14A15561" w14:textId="77777777">
        <w:tc>
          <w:tcPr>
            <w:tcW w:w="993" w:type="dxa"/>
            <w:tcBorders>
              <w:top w:val="nil"/>
              <w:left w:val="nil"/>
              <w:bottom w:val="nil"/>
              <w:right w:val="nil"/>
            </w:tcBorders>
            <w:vAlign w:val="center"/>
          </w:tcPr>
          <w:p w14:paraId="3D8F1C3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63B4BA5" w14:textId="77777777" w:rsidR="00F31A34" w:rsidRDefault="00F31A34">
            <w:pPr>
              <w:spacing w:line="240" w:lineRule="auto"/>
              <w:jc w:val="center"/>
              <w:rPr>
                <w:rFonts w:ascii="Times New Roman" w:eastAsia="Times New Roman" w:hAnsi="Times New Roman" w:cs="Times New Roman"/>
              </w:rPr>
            </w:pPr>
          </w:p>
          <w:p w14:paraId="1BD1B99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7CA3FC8"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4FDB8A5"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видача довідки про неналежність до громадянства України</w:t>
            </w:r>
          </w:p>
        </w:tc>
      </w:tr>
      <w:tr w:rsidR="00F31A34" w14:paraId="74D4A097" w14:textId="77777777">
        <w:tc>
          <w:tcPr>
            <w:tcW w:w="993" w:type="dxa"/>
            <w:tcBorders>
              <w:top w:val="nil"/>
              <w:left w:val="nil"/>
              <w:bottom w:val="nil"/>
              <w:right w:val="nil"/>
            </w:tcBorders>
            <w:vAlign w:val="center"/>
          </w:tcPr>
          <w:p w14:paraId="0C55300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B1F2799" w14:textId="77777777" w:rsidR="00F31A34" w:rsidRDefault="00F31A34">
            <w:pPr>
              <w:spacing w:line="240" w:lineRule="auto"/>
              <w:jc w:val="center"/>
              <w:rPr>
                <w:rFonts w:ascii="Times New Roman" w:eastAsia="Times New Roman" w:hAnsi="Times New Roman" w:cs="Times New Roman"/>
              </w:rPr>
            </w:pPr>
          </w:p>
          <w:p w14:paraId="353EE9E1"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99F39A6"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C73782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документів для залишення на постійне проживання за кордоном</w:t>
            </w:r>
          </w:p>
        </w:tc>
      </w:tr>
      <w:tr w:rsidR="00F31A34" w14:paraId="74FB2264" w14:textId="77777777">
        <w:tc>
          <w:tcPr>
            <w:tcW w:w="993" w:type="dxa"/>
            <w:tcBorders>
              <w:top w:val="nil"/>
              <w:left w:val="nil"/>
              <w:bottom w:val="nil"/>
              <w:right w:val="nil"/>
            </w:tcBorders>
            <w:vAlign w:val="center"/>
          </w:tcPr>
          <w:p w14:paraId="1C21C4F5"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68DA778" w14:textId="77777777" w:rsidR="00F31A34" w:rsidRDefault="00F31A34">
            <w:pPr>
              <w:spacing w:line="240" w:lineRule="auto"/>
              <w:jc w:val="center"/>
              <w:rPr>
                <w:rFonts w:ascii="Times New Roman" w:eastAsia="Times New Roman" w:hAnsi="Times New Roman" w:cs="Times New Roman"/>
              </w:rPr>
            </w:pPr>
          </w:p>
          <w:p w14:paraId="135E96D7"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ECD6D54"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9E80456"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оформлення документів про надання дозволу на імміграцію</w:t>
            </w:r>
          </w:p>
        </w:tc>
      </w:tr>
      <w:tr w:rsidR="00F31A34" w14:paraId="76FCD016" w14:textId="77777777">
        <w:tc>
          <w:tcPr>
            <w:tcW w:w="993" w:type="dxa"/>
            <w:tcBorders>
              <w:top w:val="nil"/>
              <w:left w:val="nil"/>
              <w:bottom w:val="nil"/>
              <w:right w:val="nil"/>
            </w:tcBorders>
            <w:vAlign w:val="center"/>
          </w:tcPr>
          <w:p w14:paraId="61635DA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C0C84F1" w14:textId="77777777" w:rsidR="00F31A34" w:rsidRDefault="00F31A34">
            <w:pPr>
              <w:spacing w:line="240" w:lineRule="auto"/>
              <w:jc w:val="center"/>
              <w:rPr>
                <w:rFonts w:ascii="Times New Roman" w:eastAsia="Times New Roman" w:hAnsi="Times New Roman" w:cs="Times New Roman"/>
              </w:rPr>
            </w:pPr>
          </w:p>
          <w:p w14:paraId="4754F10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0AEC34E"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B873830" w14:textId="77777777" w:rsidR="00F31A34" w:rsidRDefault="00F31A34">
            <w:pPr>
              <w:spacing w:before="120" w:line="240" w:lineRule="auto"/>
              <w:ind w:right="-23"/>
              <w:jc w:val="both"/>
              <w:rPr>
                <w:rFonts w:ascii="Times New Roman" w:eastAsia="Times New Roman" w:hAnsi="Times New Roman" w:cs="Times New Roman"/>
                <w:strike/>
              </w:rPr>
            </w:pPr>
          </w:p>
          <w:p w14:paraId="3D8373C3" w14:textId="77777777" w:rsidR="00F31A34" w:rsidRDefault="00E55970">
            <w:pPr>
              <w:spacing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витребування документів соціально-правового характеру для громадян України, іноземців та осіб без громадянства</w:t>
            </w:r>
          </w:p>
        </w:tc>
      </w:tr>
      <w:tr w:rsidR="00F31A34" w14:paraId="61D0CA55" w14:textId="77777777">
        <w:trPr>
          <w:trHeight w:val="1050"/>
        </w:trPr>
        <w:tc>
          <w:tcPr>
            <w:tcW w:w="993" w:type="dxa"/>
            <w:tcBorders>
              <w:top w:val="nil"/>
              <w:left w:val="nil"/>
              <w:bottom w:val="nil"/>
              <w:right w:val="nil"/>
            </w:tcBorders>
            <w:vAlign w:val="center"/>
          </w:tcPr>
          <w:p w14:paraId="5BC7CA6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AADFAA3" w14:textId="77777777" w:rsidR="00F31A34" w:rsidRDefault="00F31A34">
            <w:pPr>
              <w:spacing w:line="240" w:lineRule="auto"/>
              <w:jc w:val="center"/>
              <w:rPr>
                <w:rFonts w:ascii="Times New Roman" w:eastAsia="Times New Roman" w:hAnsi="Times New Roman" w:cs="Times New Roman"/>
              </w:rPr>
            </w:pPr>
          </w:p>
          <w:p w14:paraId="1F7511CA"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9382C4D"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B086F79" w14:textId="77777777" w:rsidR="00F31A34" w:rsidRDefault="00F31A34">
            <w:pPr>
              <w:spacing w:before="120" w:line="240" w:lineRule="auto"/>
              <w:ind w:right="-23"/>
              <w:jc w:val="both"/>
              <w:rPr>
                <w:rFonts w:ascii="Times New Roman" w:eastAsia="Times New Roman" w:hAnsi="Times New Roman" w:cs="Times New Roman"/>
              </w:rPr>
            </w:pPr>
          </w:p>
          <w:p w14:paraId="7DA94534" w14:textId="77777777" w:rsidR="00F31A34" w:rsidRDefault="00E55970">
            <w:pPr>
              <w:spacing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легалізація офіційних документів в Україні і за кордоном</w:t>
            </w:r>
          </w:p>
        </w:tc>
      </w:tr>
      <w:tr w:rsidR="00F31A34" w14:paraId="33F05D1D" w14:textId="77777777">
        <w:tc>
          <w:tcPr>
            <w:tcW w:w="993" w:type="dxa"/>
            <w:tcBorders>
              <w:top w:val="nil"/>
              <w:left w:val="nil"/>
              <w:bottom w:val="nil"/>
              <w:right w:val="nil"/>
            </w:tcBorders>
            <w:vAlign w:val="center"/>
          </w:tcPr>
          <w:p w14:paraId="21EF1531"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C0CCB5F" w14:textId="77777777" w:rsidR="00F31A34" w:rsidRDefault="00F31A34">
            <w:pPr>
              <w:spacing w:line="240" w:lineRule="auto"/>
              <w:jc w:val="center"/>
              <w:rPr>
                <w:rFonts w:ascii="Times New Roman" w:eastAsia="Times New Roman" w:hAnsi="Times New Roman" w:cs="Times New Roman"/>
              </w:rPr>
            </w:pPr>
          </w:p>
          <w:p w14:paraId="41E2DBC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716E45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441F502"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проставлення </w:t>
            </w:r>
            <w:proofErr w:type="spellStart"/>
            <w:r>
              <w:rPr>
                <w:rFonts w:ascii="Times New Roman" w:eastAsia="Times New Roman" w:hAnsi="Times New Roman" w:cs="Times New Roman"/>
              </w:rPr>
              <w:t>апостиля</w:t>
            </w:r>
            <w:proofErr w:type="spellEnd"/>
            <w:r>
              <w:rPr>
                <w:rFonts w:ascii="Times New Roman" w:eastAsia="Times New Roman" w:hAnsi="Times New Roman" w:cs="Times New Roman"/>
              </w:rPr>
              <w:t xml:space="preserve"> на офіційних документах, призначених для використання на території інших держав</w:t>
            </w:r>
          </w:p>
          <w:p w14:paraId="716111AF" w14:textId="77777777" w:rsidR="00F31A34" w:rsidRDefault="00F31A34">
            <w:pPr>
              <w:spacing w:after="120" w:line="240" w:lineRule="auto"/>
              <w:ind w:right="-23"/>
              <w:jc w:val="both"/>
              <w:rPr>
                <w:rFonts w:ascii="Times New Roman" w:eastAsia="Times New Roman" w:hAnsi="Times New Roman" w:cs="Times New Roman"/>
                <w:color w:val="1D1D1B"/>
              </w:rPr>
            </w:pPr>
          </w:p>
        </w:tc>
      </w:tr>
      <w:tr w:rsidR="00F31A34" w14:paraId="16897392" w14:textId="77777777">
        <w:tc>
          <w:tcPr>
            <w:tcW w:w="993" w:type="dxa"/>
            <w:tcBorders>
              <w:top w:val="nil"/>
              <w:left w:val="nil"/>
              <w:bottom w:val="nil"/>
              <w:right w:val="nil"/>
            </w:tcBorders>
            <w:vAlign w:val="center"/>
          </w:tcPr>
          <w:p w14:paraId="2730E2C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9798DF8" w14:textId="77777777" w:rsidR="00F31A34" w:rsidRDefault="00F31A34">
            <w:pPr>
              <w:spacing w:line="240" w:lineRule="auto"/>
              <w:jc w:val="center"/>
              <w:rPr>
                <w:rFonts w:ascii="Times New Roman" w:eastAsia="Times New Roman" w:hAnsi="Times New Roman" w:cs="Times New Roman"/>
              </w:rPr>
            </w:pPr>
          </w:p>
          <w:p w14:paraId="67481F1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4DE61F8"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261370A"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державна реєстрація народження</w:t>
            </w:r>
          </w:p>
        </w:tc>
      </w:tr>
      <w:tr w:rsidR="00F31A34" w14:paraId="5A2B9DF9" w14:textId="77777777">
        <w:tc>
          <w:tcPr>
            <w:tcW w:w="993" w:type="dxa"/>
            <w:tcBorders>
              <w:top w:val="nil"/>
              <w:left w:val="nil"/>
              <w:bottom w:val="nil"/>
              <w:right w:val="nil"/>
            </w:tcBorders>
            <w:vAlign w:val="center"/>
          </w:tcPr>
          <w:p w14:paraId="3223621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2779D3F" w14:textId="77777777" w:rsidR="00F31A34" w:rsidRDefault="00F31A34">
            <w:pPr>
              <w:spacing w:line="240" w:lineRule="auto"/>
              <w:jc w:val="center"/>
              <w:rPr>
                <w:rFonts w:ascii="Times New Roman" w:eastAsia="Times New Roman" w:hAnsi="Times New Roman" w:cs="Times New Roman"/>
              </w:rPr>
            </w:pPr>
          </w:p>
          <w:p w14:paraId="11D841E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064B706"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2CE29F0"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державна реєстрація шлюбу</w:t>
            </w:r>
          </w:p>
        </w:tc>
      </w:tr>
      <w:tr w:rsidR="00F31A34" w14:paraId="4EA14D2A" w14:textId="77777777">
        <w:tc>
          <w:tcPr>
            <w:tcW w:w="993" w:type="dxa"/>
            <w:tcBorders>
              <w:top w:val="nil"/>
              <w:left w:val="nil"/>
              <w:bottom w:val="nil"/>
              <w:right w:val="nil"/>
            </w:tcBorders>
            <w:vAlign w:val="center"/>
          </w:tcPr>
          <w:p w14:paraId="565845B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377DC78" w14:textId="77777777" w:rsidR="00F31A34" w:rsidRDefault="00F31A34">
            <w:pPr>
              <w:spacing w:line="240" w:lineRule="auto"/>
              <w:jc w:val="center"/>
              <w:rPr>
                <w:rFonts w:ascii="Times New Roman" w:eastAsia="Times New Roman" w:hAnsi="Times New Roman" w:cs="Times New Roman"/>
              </w:rPr>
            </w:pPr>
          </w:p>
          <w:p w14:paraId="7851B0A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0F2ADF6"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908B8A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державна реєстрація розірвання шлюбу</w:t>
            </w:r>
          </w:p>
        </w:tc>
      </w:tr>
      <w:tr w:rsidR="00F31A34" w14:paraId="43C9DF62" w14:textId="77777777">
        <w:tc>
          <w:tcPr>
            <w:tcW w:w="993" w:type="dxa"/>
            <w:tcBorders>
              <w:top w:val="nil"/>
              <w:left w:val="nil"/>
              <w:bottom w:val="nil"/>
              <w:right w:val="nil"/>
            </w:tcBorders>
            <w:vAlign w:val="center"/>
          </w:tcPr>
          <w:p w14:paraId="1D1A2451"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EF00C06" w14:textId="77777777" w:rsidR="00F31A34" w:rsidRDefault="00F31A34">
            <w:pPr>
              <w:spacing w:line="240" w:lineRule="auto"/>
              <w:jc w:val="center"/>
              <w:rPr>
                <w:rFonts w:ascii="Times New Roman" w:eastAsia="Times New Roman" w:hAnsi="Times New Roman" w:cs="Times New Roman"/>
              </w:rPr>
            </w:pPr>
          </w:p>
          <w:p w14:paraId="2A09F86E"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B8C5AEB"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3288C3B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державна реєстрація зміни імені</w:t>
            </w:r>
          </w:p>
        </w:tc>
      </w:tr>
      <w:tr w:rsidR="00F31A34" w14:paraId="01D3954D" w14:textId="77777777">
        <w:tc>
          <w:tcPr>
            <w:tcW w:w="993" w:type="dxa"/>
            <w:tcBorders>
              <w:top w:val="nil"/>
              <w:left w:val="nil"/>
              <w:bottom w:val="nil"/>
              <w:right w:val="nil"/>
            </w:tcBorders>
            <w:vAlign w:val="center"/>
          </w:tcPr>
          <w:p w14:paraId="328B958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FF36D13" w14:textId="77777777" w:rsidR="00F31A34" w:rsidRDefault="00F31A34">
            <w:pPr>
              <w:spacing w:line="240" w:lineRule="auto"/>
              <w:jc w:val="center"/>
              <w:rPr>
                <w:rFonts w:ascii="Times New Roman" w:eastAsia="Times New Roman" w:hAnsi="Times New Roman" w:cs="Times New Roman"/>
              </w:rPr>
            </w:pPr>
          </w:p>
          <w:p w14:paraId="28AC4B5E"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4D42A5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A69399B"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державна реєстрація смерті</w:t>
            </w:r>
          </w:p>
        </w:tc>
      </w:tr>
      <w:tr w:rsidR="00F31A34" w14:paraId="7621100F" w14:textId="77777777">
        <w:tc>
          <w:tcPr>
            <w:tcW w:w="993" w:type="dxa"/>
            <w:tcBorders>
              <w:top w:val="nil"/>
              <w:left w:val="nil"/>
              <w:bottom w:val="nil"/>
              <w:right w:val="nil"/>
            </w:tcBorders>
            <w:vAlign w:val="center"/>
          </w:tcPr>
          <w:p w14:paraId="2D1361F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BA24D5F" w14:textId="77777777" w:rsidR="00F31A34" w:rsidRDefault="00F31A34">
            <w:pPr>
              <w:spacing w:line="240" w:lineRule="auto"/>
              <w:jc w:val="center"/>
              <w:rPr>
                <w:rFonts w:ascii="Times New Roman" w:eastAsia="Times New Roman" w:hAnsi="Times New Roman" w:cs="Times New Roman"/>
              </w:rPr>
            </w:pPr>
          </w:p>
          <w:p w14:paraId="7C7F2407"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4961DAD"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7DFD3682"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внесення змін до актових записів цивільного стану, їх поновлення та анулювання (в частині прийому відповідних заяв та документів)</w:t>
            </w:r>
          </w:p>
        </w:tc>
      </w:tr>
      <w:tr w:rsidR="00F31A34" w14:paraId="7975BE10" w14:textId="77777777">
        <w:tc>
          <w:tcPr>
            <w:tcW w:w="993" w:type="dxa"/>
            <w:tcBorders>
              <w:top w:val="nil"/>
              <w:left w:val="nil"/>
              <w:bottom w:val="nil"/>
              <w:right w:val="nil"/>
            </w:tcBorders>
            <w:vAlign w:val="center"/>
          </w:tcPr>
          <w:p w14:paraId="6D7212F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C4DC5B9" w14:textId="77777777" w:rsidR="00F31A34" w:rsidRDefault="00F31A34">
            <w:pPr>
              <w:spacing w:line="240" w:lineRule="auto"/>
              <w:jc w:val="center"/>
              <w:rPr>
                <w:rFonts w:ascii="Times New Roman" w:eastAsia="Times New Roman" w:hAnsi="Times New Roman" w:cs="Times New Roman"/>
              </w:rPr>
            </w:pPr>
          </w:p>
          <w:p w14:paraId="5EA73521"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FAE148B"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457055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rPr>
              <w:t>повторна видача свідоцтва про державну реєстрацію актів цивільного стану (у разі зберігання актового запису в закордонній дипломатичній установі, у тому числі при внесення змін до актових записів цивільного стану та їх поновленні)</w:t>
            </w:r>
          </w:p>
        </w:tc>
      </w:tr>
      <w:tr w:rsidR="00F31A34" w14:paraId="6C0242BF" w14:textId="77777777">
        <w:tc>
          <w:tcPr>
            <w:tcW w:w="993" w:type="dxa"/>
            <w:tcBorders>
              <w:top w:val="nil"/>
              <w:left w:val="nil"/>
              <w:bottom w:val="nil"/>
              <w:right w:val="nil"/>
            </w:tcBorders>
            <w:vAlign w:val="center"/>
          </w:tcPr>
          <w:p w14:paraId="350960A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3CCBAD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1D1D1B"/>
              </w:rPr>
              <w:t xml:space="preserve">Міністерство економіки </w:t>
            </w:r>
          </w:p>
        </w:tc>
        <w:tc>
          <w:tcPr>
            <w:tcW w:w="7455" w:type="dxa"/>
            <w:tcBorders>
              <w:top w:val="nil"/>
              <w:left w:val="nil"/>
              <w:bottom w:val="nil"/>
              <w:right w:val="nil"/>
            </w:tcBorders>
            <w:vAlign w:val="center"/>
          </w:tcPr>
          <w:p w14:paraId="20295082"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рішення про надання еталонам статусу національних еталонів, позбавлення цього статусу та призначення вченого зберігача національного еталона</w:t>
            </w:r>
          </w:p>
        </w:tc>
      </w:tr>
      <w:tr w:rsidR="00F31A34" w14:paraId="19664E99" w14:textId="77777777">
        <w:tc>
          <w:tcPr>
            <w:tcW w:w="993" w:type="dxa"/>
            <w:tcBorders>
              <w:top w:val="nil"/>
              <w:left w:val="nil"/>
              <w:bottom w:val="nil"/>
              <w:right w:val="nil"/>
            </w:tcBorders>
            <w:vAlign w:val="center"/>
          </w:tcPr>
          <w:p w14:paraId="2DC78A15"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B09024C" w14:textId="77777777" w:rsidR="00F31A34" w:rsidRDefault="00F31A34">
            <w:pPr>
              <w:spacing w:line="240" w:lineRule="auto"/>
              <w:jc w:val="center"/>
              <w:rPr>
                <w:rFonts w:ascii="Times New Roman" w:eastAsia="Times New Roman" w:hAnsi="Times New Roman" w:cs="Times New Roman"/>
              </w:rPr>
            </w:pPr>
          </w:p>
          <w:p w14:paraId="03AA001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2BD1599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реєстрація національного еталона</w:t>
            </w:r>
          </w:p>
        </w:tc>
      </w:tr>
      <w:tr w:rsidR="00F31A34" w14:paraId="1D8AF451" w14:textId="77777777">
        <w:trPr>
          <w:trHeight w:val="799"/>
        </w:trPr>
        <w:tc>
          <w:tcPr>
            <w:tcW w:w="993" w:type="dxa"/>
            <w:tcBorders>
              <w:top w:val="nil"/>
              <w:left w:val="nil"/>
              <w:bottom w:val="nil"/>
              <w:right w:val="nil"/>
            </w:tcBorders>
            <w:vAlign w:val="center"/>
          </w:tcPr>
          <w:p w14:paraId="04E1F02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000000"/>
              </w:rPr>
            </w:pPr>
          </w:p>
        </w:tc>
        <w:tc>
          <w:tcPr>
            <w:tcW w:w="2175" w:type="dxa"/>
            <w:tcBorders>
              <w:top w:val="nil"/>
              <w:left w:val="nil"/>
              <w:bottom w:val="nil"/>
              <w:right w:val="nil"/>
            </w:tcBorders>
            <w:vAlign w:val="center"/>
          </w:tcPr>
          <w:p w14:paraId="6AC7580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C888CB5" w14:textId="5CEBCCF0"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реєстрація представництв іноземних суб’єктів господарської діяльності в Україні</w:t>
            </w:r>
          </w:p>
        </w:tc>
      </w:tr>
      <w:tr w:rsidR="00F31A34" w14:paraId="7A82155B" w14:textId="77777777">
        <w:tc>
          <w:tcPr>
            <w:tcW w:w="993" w:type="dxa"/>
            <w:tcBorders>
              <w:top w:val="nil"/>
              <w:left w:val="nil"/>
              <w:bottom w:val="nil"/>
              <w:right w:val="nil"/>
            </w:tcBorders>
            <w:vAlign w:val="center"/>
          </w:tcPr>
          <w:p w14:paraId="76CB84F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8B7F042"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color w:val="1D1D1B"/>
              </w:rPr>
              <w:t>Державна митна служба</w:t>
            </w:r>
          </w:p>
        </w:tc>
        <w:tc>
          <w:tcPr>
            <w:tcW w:w="7455" w:type="dxa"/>
            <w:tcBorders>
              <w:top w:val="nil"/>
              <w:left w:val="nil"/>
              <w:bottom w:val="nil"/>
              <w:right w:val="nil"/>
            </w:tcBorders>
            <w:vAlign w:val="center"/>
          </w:tcPr>
          <w:p w14:paraId="43890498"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надання статусу гаранта</w:t>
            </w:r>
          </w:p>
        </w:tc>
      </w:tr>
      <w:tr w:rsidR="00F31A34" w14:paraId="35550603" w14:textId="77777777">
        <w:tc>
          <w:tcPr>
            <w:tcW w:w="993" w:type="dxa"/>
            <w:tcBorders>
              <w:top w:val="nil"/>
              <w:left w:val="nil"/>
              <w:bottom w:val="nil"/>
              <w:right w:val="nil"/>
            </w:tcBorders>
            <w:vAlign w:val="center"/>
          </w:tcPr>
          <w:p w14:paraId="6B7A319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9CDD05D" w14:textId="77777777" w:rsidR="00F31A34" w:rsidRDefault="00F31A34">
            <w:pPr>
              <w:spacing w:line="240" w:lineRule="auto"/>
              <w:jc w:val="center"/>
              <w:rPr>
                <w:rFonts w:ascii="Times New Roman" w:eastAsia="Times New Roman" w:hAnsi="Times New Roman" w:cs="Times New Roman"/>
              </w:rPr>
            </w:pPr>
          </w:p>
          <w:p w14:paraId="77BF5D8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3739A13"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4EA8DF8"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на запит імпортера сертифіката підтвердження доставки, яким засвідчується факт надходження в Україну товарів, визначених у зазначеному сертифікаті</w:t>
            </w:r>
          </w:p>
        </w:tc>
      </w:tr>
      <w:tr w:rsidR="00F31A34" w14:paraId="22A94FFF" w14:textId="77777777">
        <w:tc>
          <w:tcPr>
            <w:tcW w:w="993" w:type="dxa"/>
            <w:tcBorders>
              <w:top w:val="nil"/>
              <w:left w:val="nil"/>
              <w:bottom w:val="nil"/>
              <w:right w:val="nil"/>
            </w:tcBorders>
            <w:vAlign w:val="center"/>
          </w:tcPr>
          <w:p w14:paraId="19D46D4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571A5AD" w14:textId="77777777" w:rsidR="00F31A34" w:rsidRDefault="00E55970">
            <w:pPr>
              <w:spacing w:before="120" w:after="120" w:line="240" w:lineRule="auto"/>
              <w:ind w:right="-23"/>
              <w:jc w:val="both"/>
              <w:rPr>
                <w:rFonts w:ascii="Times New Roman" w:eastAsia="Times New Roman" w:hAnsi="Times New Roman" w:cs="Times New Roman"/>
                <w:color w:val="1D1D1B"/>
              </w:rPr>
            </w:pPr>
            <w:bookmarkStart w:id="2" w:name="_heading=h.1fob9te" w:colFirst="0" w:colLast="0"/>
            <w:bookmarkEnd w:id="2"/>
            <w:r>
              <w:rPr>
                <w:rFonts w:ascii="Times New Roman" w:eastAsia="Times New Roman" w:hAnsi="Times New Roman" w:cs="Times New Roman"/>
                <w:color w:val="1D1D1B"/>
              </w:rPr>
              <w:t>Міністерство аграрної політики та продовольства</w:t>
            </w:r>
          </w:p>
        </w:tc>
        <w:tc>
          <w:tcPr>
            <w:tcW w:w="7455" w:type="dxa"/>
            <w:tcBorders>
              <w:top w:val="nil"/>
              <w:left w:val="nil"/>
              <w:bottom w:val="nil"/>
              <w:right w:val="nil"/>
            </w:tcBorders>
            <w:vAlign w:val="center"/>
          </w:tcPr>
          <w:p w14:paraId="73ED7FA3"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обмін авторського свідоцтва на сорт рослин на свідоц</w:t>
            </w:r>
            <w:r>
              <w:rPr>
                <w:rFonts w:ascii="Times New Roman" w:eastAsia="Times New Roman" w:hAnsi="Times New Roman" w:cs="Times New Roman"/>
              </w:rPr>
              <w:t>тво про авторство на сорт рослин</w:t>
            </w:r>
          </w:p>
          <w:p w14:paraId="79468D58" w14:textId="77777777" w:rsidR="00F31A34" w:rsidRDefault="00F31A34">
            <w:pPr>
              <w:spacing w:after="120" w:line="240" w:lineRule="auto"/>
              <w:ind w:right="-23"/>
              <w:jc w:val="both"/>
              <w:rPr>
                <w:rFonts w:ascii="Times New Roman" w:eastAsia="Times New Roman" w:hAnsi="Times New Roman" w:cs="Times New Roman"/>
              </w:rPr>
            </w:pPr>
          </w:p>
        </w:tc>
      </w:tr>
      <w:tr w:rsidR="00F31A34" w14:paraId="24D81C8E" w14:textId="77777777">
        <w:tc>
          <w:tcPr>
            <w:tcW w:w="993" w:type="dxa"/>
            <w:tcBorders>
              <w:top w:val="nil"/>
              <w:left w:val="nil"/>
              <w:bottom w:val="nil"/>
              <w:right w:val="nil"/>
            </w:tcBorders>
            <w:vAlign w:val="center"/>
          </w:tcPr>
          <w:p w14:paraId="546EBA2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6E98108" w14:textId="77777777" w:rsidR="00F31A34" w:rsidRDefault="00F31A34">
            <w:pPr>
              <w:spacing w:line="240" w:lineRule="auto"/>
              <w:jc w:val="center"/>
              <w:rPr>
                <w:rFonts w:ascii="Times New Roman" w:eastAsia="Times New Roman" w:hAnsi="Times New Roman" w:cs="Times New Roman"/>
              </w:rPr>
            </w:pPr>
          </w:p>
          <w:p w14:paraId="3707CF3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1A583D7"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5BFA98C"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сертифікату, що засвідчує сортові якості насіння та/або садивного матеріалу</w:t>
            </w:r>
          </w:p>
        </w:tc>
      </w:tr>
      <w:tr w:rsidR="00F31A34" w14:paraId="0B4EDE76" w14:textId="77777777">
        <w:tc>
          <w:tcPr>
            <w:tcW w:w="993" w:type="dxa"/>
            <w:tcBorders>
              <w:top w:val="nil"/>
              <w:left w:val="nil"/>
              <w:bottom w:val="nil"/>
              <w:right w:val="nil"/>
            </w:tcBorders>
            <w:vAlign w:val="center"/>
          </w:tcPr>
          <w:p w14:paraId="11CC2C03"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0C119F2" w14:textId="77777777" w:rsidR="00F31A34" w:rsidRDefault="00F31A34">
            <w:pPr>
              <w:spacing w:line="240" w:lineRule="auto"/>
              <w:jc w:val="center"/>
              <w:rPr>
                <w:rFonts w:ascii="Times New Roman" w:eastAsia="Times New Roman" w:hAnsi="Times New Roman" w:cs="Times New Roman"/>
              </w:rPr>
            </w:pPr>
          </w:p>
          <w:p w14:paraId="6B0D553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98B2C4B"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B2F2943"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сертифіката, що засвідчує посівні якості насіння</w:t>
            </w:r>
          </w:p>
        </w:tc>
      </w:tr>
      <w:tr w:rsidR="00F31A34" w14:paraId="79190BFD" w14:textId="77777777">
        <w:tc>
          <w:tcPr>
            <w:tcW w:w="993" w:type="dxa"/>
            <w:tcBorders>
              <w:top w:val="nil"/>
              <w:left w:val="nil"/>
              <w:bottom w:val="nil"/>
              <w:right w:val="nil"/>
            </w:tcBorders>
            <w:vAlign w:val="center"/>
          </w:tcPr>
          <w:p w14:paraId="6BB916B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6A9D0D0"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2BBC7D20"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сертифіката, що засвідчує товарні якості садивного матеріалу</w:t>
            </w:r>
          </w:p>
        </w:tc>
      </w:tr>
      <w:tr w:rsidR="00F31A34" w14:paraId="5885A590" w14:textId="77777777">
        <w:tc>
          <w:tcPr>
            <w:tcW w:w="993" w:type="dxa"/>
            <w:tcBorders>
              <w:top w:val="nil"/>
              <w:left w:val="nil"/>
              <w:bottom w:val="nil"/>
              <w:right w:val="nil"/>
            </w:tcBorders>
            <w:vAlign w:val="center"/>
          </w:tcPr>
          <w:p w14:paraId="50EDE12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0E41CFD"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1D1D1B"/>
              </w:rPr>
              <w:t xml:space="preserve">Міністерство інфраструктури </w:t>
            </w:r>
          </w:p>
        </w:tc>
        <w:tc>
          <w:tcPr>
            <w:tcW w:w="7455" w:type="dxa"/>
            <w:tcBorders>
              <w:top w:val="nil"/>
              <w:left w:val="nil"/>
              <w:bottom w:val="nil"/>
              <w:right w:val="nil"/>
            </w:tcBorders>
            <w:vAlign w:val="center"/>
          </w:tcPr>
          <w:p w14:paraId="5A39051A"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визначення органу уповноваженого проводити перевірку знань працівників суб’єктів перевезення небезпечних вантажів (видача, відмова у видачі, переоформлення, видача дубліката, анулювання, свідоцтва про визначення органу, уповноваженого проводити перевірку з</w:t>
            </w:r>
            <w:r>
              <w:rPr>
                <w:rFonts w:ascii="Times New Roman" w:eastAsia="Times New Roman" w:hAnsi="Times New Roman" w:cs="Times New Roman"/>
              </w:rPr>
              <w:t>нань працівників суб’єктів перевезення небезпечних вантажів)</w:t>
            </w:r>
          </w:p>
        </w:tc>
      </w:tr>
      <w:tr w:rsidR="00F31A34" w14:paraId="030B9B3F" w14:textId="77777777">
        <w:tc>
          <w:tcPr>
            <w:tcW w:w="993" w:type="dxa"/>
            <w:tcBorders>
              <w:top w:val="nil"/>
              <w:left w:val="nil"/>
              <w:bottom w:val="nil"/>
              <w:right w:val="nil"/>
            </w:tcBorders>
            <w:vAlign w:val="center"/>
          </w:tcPr>
          <w:p w14:paraId="1A2D6D7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BCD3423" w14:textId="77777777" w:rsidR="00F31A34" w:rsidRDefault="00F31A34">
            <w:pPr>
              <w:spacing w:line="240" w:lineRule="auto"/>
              <w:jc w:val="center"/>
              <w:rPr>
                <w:rFonts w:ascii="Times New Roman" w:eastAsia="Times New Roman" w:hAnsi="Times New Roman" w:cs="Times New Roman"/>
              </w:rPr>
            </w:pPr>
          </w:p>
          <w:p w14:paraId="6A560E9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27B6618"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53085E0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визначення центру спеціального навчання працівників суб’єктів перевезення небезпечних вантажів (видача, відмова у видачі, переоформлення, видача дубліката, анулювання, свідоцтва про визначення центру спеціального навчання працівників суб’єктів перевезення </w:t>
            </w:r>
            <w:r>
              <w:rPr>
                <w:rFonts w:ascii="Times New Roman" w:eastAsia="Times New Roman" w:hAnsi="Times New Roman" w:cs="Times New Roman"/>
              </w:rPr>
              <w:t>небезпечних вантажів)</w:t>
            </w:r>
          </w:p>
        </w:tc>
      </w:tr>
      <w:tr w:rsidR="00F31A34" w14:paraId="69A26B9C" w14:textId="77777777">
        <w:tc>
          <w:tcPr>
            <w:tcW w:w="993" w:type="dxa"/>
            <w:tcBorders>
              <w:top w:val="nil"/>
              <w:left w:val="nil"/>
              <w:bottom w:val="nil"/>
              <w:right w:val="nil"/>
            </w:tcBorders>
            <w:vAlign w:val="center"/>
          </w:tcPr>
          <w:p w14:paraId="6F4F778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6AA8137" w14:textId="77777777" w:rsidR="00F31A34" w:rsidRDefault="00F31A34">
            <w:pPr>
              <w:spacing w:line="240" w:lineRule="auto"/>
              <w:rPr>
                <w:rFonts w:ascii="Times New Roman" w:eastAsia="Times New Roman" w:hAnsi="Times New Roman" w:cs="Times New Roman"/>
              </w:rPr>
            </w:pPr>
          </w:p>
          <w:p w14:paraId="662C0AD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2A907F0"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визначення навчальних центрів, які мають намір здійснювати підтвердження професійної компетентності водіїв, видача, переоформлення, видача дубліката та анулювання відповідного свідоцтва про визначення навчального центру</w:t>
            </w:r>
          </w:p>
        </w:tc>
      </w:tr>
      <w:tr w:rsidR="00F31A34" w14:paraId="4BF2D50E" w14:textId="77777777">
        <w:tc>
          <w:tcPr>
            <w:tcW w:w="993" w:type="dxa"/>
            <w:tcBorders>
              <w:top w:val="nil"/>
              <w:left w:val="nil"/>
              <w:bottom w:val="nil"/>
              <w:right w:val="nil"/>
            </w:tcBorders>
            <w:vAlign w:val="center"/>
          </w:tcPr>
          <w:p w14:paraId="17072F51"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9AF02A2" w14:textId="77777777" w:rsidR="00F31A34" w:rsidRDefault="00F31A34">
            <w:pPr>
              <w:spacing w:line="240" w:lineRule="auto"/>
              <w:jc w:val="center"/>
              <w:rPr>
                <w:rFonts w:ascii="Times New Roman" w:eastAsia="Times New Roman" w:hAnsi="Times New Roman" w:cs="Times New Roman"/>
              </w:rPr>
            </w:pPr>
          </w:p>
          <w:p w14:paraId="1A04A9EA"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FF73E2A"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0B18A807"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визначення Навчального центру (видача, відмова у видачі, переоформлення, видача дубліката, анулювання свідоцтва про визначення навчального центру з підвищення кваліфікації керівників і спеціалістів, діяльність яких пов’язана з наданням послуг автомобільног</w:t>
            </w:r>
            <w:r>
              <w:rPr>
                <w:rFonts w:ascii="Times New Roman" w:eastAsia="Times New Roman" w:hAnsi="Times New Roman" w:cs="Times New Roman"/>
              </w:rPr>
              <w:t>о транспорту, з питаннями безпеки перевезень, охорони праці та пожежної безпеки)</w:t>
            </w:r>
          </w:p>
        </w:tc>
      </w:tr>
      <w:tr w:rsidR="00F31A34" w14:paraId="444D0F64" w14:textId="77777777">
        <w:tc>
          <w:tcPr>
            <w:tcW w:w="993" w:type="dxa"/>
            <w:tcBorders>
              <w:top w:val="nil"/>
              <w:left w:val="nil"/>
              <w:bottom w:val="nil"/>
              <w:right w:val="nil"/>
            </w:tcBorders>
            <w:vAlign w:val="center"/>
          </w:tcPr>
          <w:p w14:paraId="3DE462F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DB642C6" w14:textId="77777777" w:rsidR="00F31A34" w:rsidRDefault="00F31A34">
            <w:pPr>
              <w:spacing w:line="240" w:lineRule="auto"/>
              <w:jc w:val="center"/>
              <w:rPr>
                <w:rFonts w:ascii="Times New Roman" w:eastAsia="Times New Roman" w:hAnsi="Times New Roman" w:cs="Times New Roman"/>
              </w:rPr>
            </w:pPr>
          </w:p>
          <w:p w14:paraId="542C8EFA"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C760022"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65F00718"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призначення, відмова у призначенні, анулювання призначення, розширення та обмеження сфери призначення органу із сертифікації для індивідуального затвердження колісних транспортних засобів, партій частин та обладнання</w:t>
            </w:r>
          </w:p>
        </w:tc>
      </w:tr>
      <w:tr w:rsidR="00F31A34" w14:paraId="01F19FFA" w14:textId="77777777">
        <w:tc>
          <w:tcPr>
            <w:tcW w:w="993" w:type="dxa"/>
            <w:tcBorders>
              <w:top w:val="nil"/>
              <w:left w:val="nil"/>
              <w:bottom w:val="nil"/>
              <w:right w:val="nil"/>
            </w:tcBorders>
            <w:vAlign w:val="center"/>
          </w:tcPr>
          <w:p w14:paraId="5B5449D7"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BA1A721" w14:textId="77777777" w:rsidR="00F31A34" w:rsidRDefault="00F31A34">
            <w:pPr>
              <w:spacing w:line="240" w:lineRule="auto"/>
              <w:rPr>
                <w:rFonts w:ascii="Times New Roman" w:eastAsia="Times New Roman" w:hAnsi="Times New Roman" w:cs="Times New Roman"/>
              </w:rPr>
            </w:pPr>
          </w:p>
          <w:p w14:paraId="139577A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81C1343"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181BEA21"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рішення про відкликання повідомлення суб’єкта проведення обов’язкового технічного контролю транспортного засобу</w:t>
            </w:r>
          </w:p>
        </w:tc>
      </w:tr>
      <w:tr w:rsidR="00F31A34" w14:paraId="58027B6E" w14:textId="77777777">
        <w:tc>
          <w:tcPr>
            <w:tcW w:w="993" w:type="dxa"/>
            <w:tcBorders>
              <w:top w:val="nil"/>
              <w:left w:val="nil"/>
              <w:bottom w:val="nil"/>
              <w:right w:val="nil"/>
            </w:tcBorders>
            <w:vAlign w:val="center"/>
          </w:tcPr>
          <w:p w14:paraId="2D92DED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67B873E" w14:textId="77777777" w:rsidR="00F31A34" w:rsidRDefault="00F31A34">
            <w:pPr>
              <w:spacing w:line="240" w:lineRule="auto"/>
              <w:jc w:val="center"/>
              <w:rPr>
                <w:rFonts w:ascii="Times New Roman" w:eastAsia="Times New Roman" w:hAnsi="Times New Roman" w:cs="Times New Roman"/>
              </w:rPr>
            </w:pPr>
          </w:p>
          <w:p w14:paraId="7C003BA6"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FFD3F53" w14:textId="77777777" w:rsidR="00F31A34" w:rsidRDefault="00F31A34">
            <w:pPr>
              <w:spacing w:before="120" w:after="120" w:line="240" w:lineRule="auto"/>
              <w:ind w:right="-23"/>
              <w:jc w:val="center"/>
              <w:rPr>
                <w:rFonts w:ascii="Times New Roman" w:eastAsia="Times New Roman" w:hAnsi="Times New Roman" w:cs="Times New Roman"/>
                <w:color w:val="1D1D1B"/>
              </w:rPr>
            </w:pPr>
          </w:p>
        </w:tc>
        <w:tc>
          <w:tcPr>
            <w:tcW w:w="7455" w:type="dxa"/>
            <w:tcBorders>
              <w:top w:val="nil"/>
              <w:left w:val="nil"/>
              <w:bottom w:val="nil"/>
              <w:right w:val="nil"/>
            </w:tcBorders>
            <w:vAlign w:val="center"/>
          </w:tcPr>
          <w:p w14:paraId="21731BE9"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визначення процедури підготовки та проведення конкурсу з перевезення пасажирів на автобусних маршрутах загального користування, що виходять за межі території області (міжобласний маршрут)</w:t>
            </w:r>
          </w:p>
        </w:tc>
      </w:tr>
      <w:tr w:rsidR="00F31A34" w14:paraId="2E1BA9D6" w14:textId="77777777">
        <w:tc>
          <w:tcPr>
            <w:tcW w:w="993" w:type="dxa"/>
            <w:tcBorders>
              <w:top w:val="nil"/>
              <w:left w:val="nil"/>
              <w:bottom w:val="nil"/>
              <w:right w:val="nil"/>
            </w:tcBorders>
            <w:vAlign w:val="center"/>
          </w:tcPr>
          <w:p w14:paraId="7246173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5F61E56" w14:textId="77777777" w:rsidR="00F31A34" w:rsidRDefault="00F31A34">
            <w:pPr>
              <w:spacing w:line="240" w:lineRule="auto"/>
              <w:jc w:val="center"/>
              <w:rPr>
                <w:rFonts w:ascii="Times New Roman" w:eastAsia="Times New Roman" w:hAnsi="Times New Roman" w:cs="Times New Roman"/>
              </w:rPr>
            </w:pPr>
          </w:p>
          <w:p w14:paraId="4DF66BEF"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01978D7D"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організація регулярних, нерегулярних і маятникових перевезень пасажирів автомобільним транспортом у міжнародному сполученні</w:t>
            </w:r>
          </w:p>
        </w:tc>
      </w:tr>
      <w:tr w:rsidR="00F31A34" w14:paraId="66E761A3" w14:textId="77777777">
        <w:trPr>
          <w:trHeight w:val="1130"/>
        </w:trPr>
        <w:tc>
          <w:tcPr>
            <w:tcW w:w="993" w:type="dxa"/>
            <w:tcBorders>
              <w:top w:val="nil"/>
              <w:left w:val="nil"/>
              <w:bottom w:val="nil"/>
              <w:right w:val="nil"/>
            </w:tcBorders>
            <w:vAlign w:val="center"/>
          </w:tcPr>
          <w:p w14:paraId="764F3DC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901C1C3"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1D1D1B"/>
              </w:rPr>
              <w:t xml:space="preserve">Міністерство молоді та спорту </w:t>
            </w:r>
          </w:p>
        </w:tc>
        <w:tc>
          <w:tcPr>
            <w:tcW w:w="7455" w:type="dxa"/>
            <w:tcBorders>
              <w:top w:val="nil"/>
              <w:left w:val="nil"/>
              <w:bottom w:val="nil"/>
              <w:right w:val="nil"/>
            </w:tcBorders>
            <w:vAlign w:val="center"/>
          </w:tcPr>
          <w:p w14:paraId="33733C91"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надання вищої категорії спортивним школам</w:t>
            </w:r>
          </w:p>
        </w:tc>
      </w:tr>
      <w:tr w:rsidR="00F31A34" w14:paraId="50FBD500" w14:textId="77777777">
        <w:trPr>
          <w:trHeight w:val="717"/>
        </w:trPr>
        <w:tc>
          <w:tcPr>
            <w:tcW w:w="993" w:type="dxa"/>
            <w:tcBorders>
              <w:top w:val="nil"/>
              <w:left w:val="nil"/>
              <w:bottom w:val="nil"/>
              <w:right w:val="nil"/>
            </w:tcBorders>
            <w:vAlign w:val="center"/>
          </w:tcPr>
          <w:p w14:paraId="559997A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05CFCE1"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0A5DF139"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надання закладу освіти статусу закладу спеціалізованої освіти спортивного профілю із специфічними умовами навчання</w:t>
            </w:r>
          </w:p>
        </w:tc>
      </w:tr>
      <w:tr w:rsidR="00F31A34" w14:paraId="55CB839A" w14:textId="77777777">
        <w:tc>
          <w:tcPr>
            <w:tcW w:w="993" w:type="dxa"/>
            <w:tcBorders>
              <w:top w:val="nil"/>
              <w:left w:val="nil"/>
              <w:bottom w:val="nil"/>
              <w:right w:val="nil"/>
            </w:tcBorders>
            <w:vAlign w:val="center"/>
          </w:tcPr>
          <w:p w14:paraId="6827392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3C9829C" w14:textId="77777777" w:rsidR="00F31A34" w:rsidRDefault="00E55970">
            <w:pPr>
              <w:spacing w:before="120" w:after="120" w:line="240" w:lineRule="auto"/>
              <w:ind w:right="-23"/>
              <w:jc w:val="both"/>
              <w:rPr>
                <w:rFonts w:ascii="Times New Roman" w:eastAsia="Times New Roman" w:hAnsi="Times New Roman" w:cs="Times New Roman"/>
                <w:color w:val="1D1D1B"/>
              </w:rPr>
            </w:pPr>
            <w:r>
              <w:rPr>
                <w:rFonts w:ascii="Times New Roman" w:eastAsia="Times New Roman" w:hAnsi="Times New Roman" w:cs="Times New Roman"/>
                <w:color w:val="1D1D1B"/>
              </w:rPr>
              <w:t xml:space="preserve">Міністерство юстиції </w:t>
            </w:r>
          </w:p>
        </w:tc>
        <w:tc>
          <w:tcPr>
            <w:tcW w:w="7455" w:type="dxa"/>
            <w:tcBorders>
              <w:top w:val="nil"/>
              <w:left w:val="nil"/>
              <w:bottom w:val="nil"/>
              <w:right w:val="nil"/>
            </w:tcBorders>
            <w:vAlign w:val="center"/>
          </w:tcPr>
          <w:p w14:paraId="24A47FE7"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державна реєстрація створення політичної партії</w:t>
            </w:r>
          </w:p>
        </w:tc>
      </w:tr>
      <w:tr w:rsidR="00F31A34" w14:paraId="7FEDC00F" w14:textId="77777777">
        <w:tc>
          <w:tcPr>
            <w:tcW w:w="993" w:type="dxa"/>
            <w:tcBorders>
              <w:top w:val="nil"/>
              <w:left w:val="nil"/>
              <w:bottom w:val="nil"/>
              <w:right w:val="nil"/>
            </w:tcBorders>
            <w:vAlign w:val="center"/>
          </w:tcPr>
          <w:p w14:paraId="7B849E1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9B278FB"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3ED802BC"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реєстрація приватної нотаріальної діяльності</w:t>
            </w:r>
          </w:p>
        </w:tc>
      </w:tr>
      <w:tr w:rsidR="00F31A34" w14:paraId="1B4096B5" w14:textId="77777777">
        <w:trPr>
          <w:trHeight w:val="948"/>
        </w:trPr>
        <w:tc>
          <w:tcPr>
            <w:tcW w:w="993" w:type="dxa"/>
            <w:tcBorders>
              <w:top w:val="nil"/>
              <w:left w:val="nil"/>
              <w:bottom w:val="nil"/>
              <w:right w:val="nil"/>
            </w:tcBorders>
            <w:vAlign w:val="center"/>
          </w:tcPr>
          <w:p w14:paraId="5EEDF084"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930D58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17CE3F4" w14:textId="77777777" w:rsidR="00F31A34" w:rsidRDefault="00F31A34">
            <w:pPr>
              <w:spacing w:line="240" w:lineRule="auto"/>
              <w:jc w:val="both"/>
              <w:rPr>
                <w:rFonts w:ascii="Times New Roman" w:eastAsia="Times New Roman" w:hAnsi="Times New Roman" w:cs="Times New Roman"/>
              </w:rPr>
            </w:pPr>
          </w:p>
        </w:tc>
        <w:tc>
          <w:tcPr>
            <w:tcW w:w="7455" w:type="dxa"/>
            <w:tcBorders>
              <w:top w:val="nil"/>
              <w:left w:val="nil"/>
              <w:bottom w:val="nil"/>
              <w:right w:val="nil"/>
            </w:tcBorders>
            <w:vAlign w:val="center"/>
          </w:tcPr>
          <w:p w14:paraId="7F41D2CA"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повторного реєстраційного посвідчення про реєстрацію приватної нотаріальної діяльності</w:t>
            </w:r>
          </w:p>
        </w:tc>
      </w:tr>
      <w:tr w:rsidR="00F31A34" w14:paraId="23D76E9F" w14:textId="77777777">
        <w:trPr>
          <w:trHeight w:val="944"/>
        </w:trPr>
        <w:tc>
          <w:tcPr>
            <w:tcW w:w="993" w:type="dxa"/>
            <w:tcBorders>
              <w:top w:val="nil"/>
              <w:left w:val="nil"/>
              <w:bottom w:val="nil"/>
              <w:right w:val="nil"/>
            </w:tcBorders>
            <w:vAlign w:val="center"/>
          </w:tcPr>
          <w:p w14:paraId="17E2530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0981300"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51DD093"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проставляння </w:t>
            </w:r>
            <w:proofErr w:type="spellStart"/>
            <w:r>
              <w:rPr>
                <w:rFonts w:ascii="Times New Roman" w:eastAsia="Times New Roman" w:hAnsi="Times New Roman" w:cs="Times New Roman"/>
              </w:rPr>
              <w:t>апостиля</w:t>
            </w:r>
            <w:proofErr w:type="spellEnd"/>
            <w:r>
              <w:rPr>
                <w:rFonts w:ascii="Times New Roman" w:eastAsia="Times New Roman" w:hAnsi="Times New Roman" w:cs="Times New Roman"/>
              </w:rPr>
              <w:t xml:space="preserve"> на документах, що видаються органами юстиції та судами, а також на документах, що оформляються нотаріусами України і призначених для використання на території інших держав</w:t>
            </w:r>
          </w:p>
        </w:tc>
      </w:tr>
      <w:tr w:rsidR="00F31A34" w14:paraId="408A4267" w14:textId="77777777">
        <w:trPr>
          <w:trHeight w:val="1118"/>
        </w:trPr>
        <w:tc>
          <w:tcPr>
            <w:tcW w:w="993" w:type="dxa"/>
            <w:tcBorders>
              <w:top w:val="nil"/>
              <w:left w:val="nil"/>
              <w:bottom w:val="nil"/>
              <w:right w:val="nil"/>
            </w:tcBorders>
            <w:vAlign w:val="center"/>
          </w:tcPr>
          <w:p w14:paraId="1ABB8DB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838C26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2485EAB7"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свідоцтва про право на здійснення діяльності арбі</w:t>
            </w:r>
            <w:r>
              <w:rPr>
                <w:rFonts w:ascii="Times New Roman" w:eastAsia="Times New Roman" w:hAnsi="Times New Roman" w:cs="Times New Roman"/>
              </w:rPr>
              <w:t>тражного керуючого</w:t>
            </w:r>
          </w:p>
        </w:tc>
      </w:tr>
      <w:tr w:rsidR="00F31A34" w14:paraId="4BEFE17E" w14:textId="77777777">
        <w:trPr>
          <w:trHeight w:val="1118"/>
        </w:trPr>
        <w:tc>
          <w:tcPr>
            <w:tcW w:w="993" w:type="dxa"/>
            <w:tcBorders>
              <w:top w:val="nil"/>
              <w:left w:val="nil"/>
              <w:bottom w:val="nil"/>
              <w:right w:val="nil"/>
            </w:tcBorders>
            <w:vAlign w:val="center"/>
          </w:tcPr>
          <w:p w14:paraId="13222DA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13F31E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1069F530"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переоформлення свідоцтва про право на здійснення діяльності арбітражного керуючого</w:t>
            </w:r>
          </w:p>
        </w:tc>
      </w:tr>
      <w:tr w:rsidR="00F31A34" w14:paraId="3FDE85F7" w14:textId="77777777">
        <w:trPr>
          <w:trHeight w:val="1118"/>
        </w:trPr>
        <w:tc>
          <w:tcPr>
            <w:tcW w:w="993" w:type="dxa"/>
            <w:tcBorders>
              <w:top w:val="nil"/>
              <w:left w:val="nil"/>
              <w:bottom w:val="nil"/>
              <w:right w:val="nil"/>
            </w:tcBorders>
            <w:vAlign w:val="center"/>
          </w:tcPr>
          <w:p w14:paraId="4CAA7B4F"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3496C0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2C30D3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дубліката свідоцтва про право на здійснення діяльності арбітражного керуючого</w:t>
            </w:r>
          </w:p>
        </w:tc>
      </w:tr>
      <w:tr w:rsidR="00F31A34" w14:paraId="40D8D684" w14:textId="77777777">
        <w:trPr>
          <w:trHeight w:val="1118"/>
        </w:trPr>
        <w:tc>
          <w:tcPr>
            <w:tcW w:w="993" w:type="dxa"/>
            <w:tcBorders>
              <w:top w:val="nil"/>
              <w:left w:val="nil"/>
              <w:bottom w:val="nil"/>
              <w:right w:val="nil"/>
            </w:tcBorders>
            <w:vAlign w:val="center"/>
          </w:tcPr>
          <w:p w14:paraId="56C63B2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DD852F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3EF46523"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анулювання свідоцтва про право на здійснення діяльності арбітражного керуючого</w:t>
            </w:r>
          </w:p>
        </w:tc>
      </w:tr>
      <w:tr w:rsidR="00F31A34" w14:paraId="0DDA888B" w14:textId="77777777">
        <w:trPr>
          <w:trHeight w:val="978"/>
        </w:trPr>
        <w:tc>
          <w:tcPr>
            <w:tcW w:w="993" w:type="dxa"/>
            <w:tcBorders>
              <w:top w:val="nil"/>
              <w:left w:val="nil"/>
              <w:bottom w:val="nil"/>
              <w:right w:val="nil"/>
            </w:tcBorders>
            <w:vAlign w:val="center"/>
          </w:tcPr>
          <w:p w14:paraId="59AA67E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9603273"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Державна податкова служба </w:t>
            </w:r>
          </w:p>
        </w:tc>
        <w:tc>
          <w:tcPr>
            <w:tcW w:w="7455" w:type="dxa"/>
            <w:tcBorders>
              <w:top w:val="nil"/>
              <w:left w:val="nil"/>
              <w:bottom w:val="nil"/>
              <w:right w:val="nil"/>
            </w:tcBorders>
            <w:vAlign w:val="center"/>
          </w:tcPr>
          <w:p w14:paraId="7A7C4E73"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внесення до паспортів громадян України (у формі книжечки),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відмітки про </w:t>
            </w:r>
            <w:r>
              <w:rPr>
                <w:rFonts w:ascii="Times New Roman" w:eastAsia="Times New Roman" w:hAnsi="Times New Roman" w:cs="Times New Roman"/>
                <w:color w:val="000000"/>
                <w:highlight w:val="white"/>
              </w:rPr>
              <w:t>наявність права здійснювати будь-які платежі за серією та номером паспорта</w:t>
            </w:r>
          </w:p>
        </w:tc>
      </w:tr>
      <w:tr w:rsidR="00F31A34" w14:paraId="6583C953" w14:textId="77777777">
        <w:trPr>
          <w:trHeight w:val="978"/>
        </w:trPr>
        <w:tc>
          <w:tcPr>
            <w:tcW w:w="993" w:type="dxa"/>
            <w:tcBorders>
              <w:top w:val="nil"/>
              <w:left w:val="nil"/>
              <w:bottom w:val="nil"/>
              <w:right w:val="nil"/>
            </w:tcBorders>
            <w:vAlign w:val="center"/>
          </w:tcPr>
          <w:p w14:paraId="13B4EC3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ED73B99" w14:textId="77777777" w:rsidR="00F31A34" w:rsidRDefault="00E55970">
            <w:pPr>
              <w:spacing w:before="120" w:after="120" w:line="240" w:lineRule="auto"/>
              <w:ind w:right="-23"/>
              <w:jc w:val="center"/>
              <w:rPr>
                <w:rFonts w:ascii="Times New Roman" w:eastAsia="Times New Roman" w:hAnsi="Times New Roman" w:cs="Times New Roman"/>
                <w:color w:val="1D1D1B"/>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2161DD8" w14:textId="77777777" w:rsidR="00F31A34" w:rsidRDefault="00E55970">
            <w:pPr>
              <w:spacing w:before="120" w:after="120" w:line="240" w:lineRule="auto"/>
              <w:ind w:right="-23"/>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внесення до паспортів громадян України (у формі книжечки) даних про реєстраційний номер облікової картки платника податків з Державного реєстру фізичних осіб – платників податків</w:t>
            </w:r>
          </w:p>
        </w:tc>
      </w:tr>
      <w:tr w:rsidR="00F31A34" w14:paraId="4FBBE621" w14:textId="77777777">
        <w:trPr>
          <w:trHeight w:val="454"/>
        </w:trPr>
        <w:tc>
          <w:tcPr>
            <w:tcW w:w="993" w:type="dxa"/>
            <w:tcBorders>
              <w:top w:val="nil"/>
              <w:left w:val="nil"/>
              <w:bottom w:val="nil"/>
              <w:right w:val="nil"/>
            </w:tcBorders>
            <w:vAlign w:val="center"/>
          </w:tcPr>
          <w:p w14:paraId="0BCF578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C5DE934" w14:textId="77777777" w:rsidR="00F31A34" w:rsidRDefault="00E55970">
            <w:pPr>
              <w:spacing w:line="240" w:lineRule="auto"/>
              <w:jc w:val="both"/>
              <w:rPr>
                <w:rFonts w:ascii="Times New Roman" w:eastAsia="Times New Roman" w:hAnsi="Times New Roman" w:cs="Times New Roman"/>
                <w:color w:val="FFFFFF"/>
                <w:highlight w:val="white"/>
              </w:rPr>
            </w:pPr>
            <w:r>
              <w:fldChar w:fldCharType="begin"/>
            </w:r>
            <w:r>
              <w:instrText xml:space="preserve"> HYPERLINK "https://dpss.gov.ua/" </w:instrText>
            </w:r>
            <w:r>
              <w:fldChar w:fldCharType="separate"/>
            </w:r>
          </w:p>
          <w:p w14:paraId="29C83FD7" w14:textId="77777777" w:rsidR="00F31A34" w:rsidRDefault="00E55970">
            <w:pPr>
              <w:spacing w:line="240" w:lineRule="auto"/>
              <w:jc w:val="both"/>
              <w:rPr>
                <w:rFonts w:ascii="Times New Roman" w:eastAsia="Times New Roman" w:hAnsi="Times New Roman" w:cs="Times New Roman"/>
                <w:color w:val="1D1D1B"/>
              </w:rPr>
            </w:pPr>
            <w:r>
              <w:fldChar w:fldCharType="end"/>
            </w:r>
            <w:hyperlink r:id="rId8">
              <w:r>
                <w:rPr>
                  <w:rFonts w:ascii="Times New Roman" w:eastAsia="Times New Roman" w:hAnsi="Times New Roman" w:cs="Times New Roman"/>
                  <w:highlight w:val="white"/>
                </w:rPr>
                <w:t>Державна служба з питань безпечності харчових продуктів та захисту споживачів</w:t>
              </w:r>
            </w:hyperlink>
          </w:p>
        </w:tc>
        <w:tc>
          <w:tcPr>
            <w:tcW w:w="7455" w:type="dxa"/>
            <w:tcBorders>
              <w:top w:val="nil"/>
              <w:left w:val="nil"/>
              <w:bottom w:val="nil"/>
              <w:right w:val="nil"/>
            </w:tcBorders>
            <w:vAlign w:val="center"/>
          </w:tcPr>
          <w:p w14:paraId="0245EDAE"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встановлення та/або підтримання статусу місця виробництва або виробничої ділянки, вільних від регульованих шкідливих організмів</w:t>
            </w:r>
          </w:p>
        </w:tc>
      </w:tr>
      <w:tr w:rsidR="00F31A34" w14:paraId="1634D34C" w14:textId="77777777">
        <w:trPr>
          <w:trHeight w:val="1264"/>
        </w:trPr>
        <w:tc>
          <w:tcPr>
            <w:tcW w:w="993" w:type="dxa"/>
            <w:tcBorders>
              <w:top w:val="nil"/>
              <w:left w:val="nil"/>
              <w:bottom w:val="nil"/>
              <w:right w:val="nil"/>
            </w:tcBorders>
            <w:vAlign w:val="center"/>
          </w:tcPr>
          <w:p w14:paraId="7678697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473C7AA" w14:textId="77777777" w:rsidR="00F31A34" w:rsidRDefault="00E55970">
            <w:pPr>
              <w:spacing w:line="240" w:lineRule="auto"/>
              <w:jc w:val="center"/>
              <w:rPr>
                <w:rFonts w:ascii="Times New Roman" w:eastAsia="Times New Roman" w:hAnsi="Times New Roman" w:cs="Times New Roman"/>
                <w:color w:val="1D1D1B"/>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68BF83EC"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видача підтвердження на ввезення в Україну та вивезення з України зразків насіння і садивного матеріалу сортів рослин, не занесених до Реєстру сортів рослин України та/або до Переліку сортів рослин Організації економічного співробітництва та розвитку, для </w:t>
            </w:r>
            <w:r>
              <w:rPr>
                <w:rFonts w:ascii="Times New Roman" w:eastAsia="Times New Roman" w:hAnsi="Times New Roman" w:cs="Times New Roman"/>
              </w:rPr>
              <w:t>селекційних, дослідних робіт і експонування</w:t>
            </w:r>
          </w:p>
        </w:tc>
      </w:tr>
      <w:tr w:rsidR="00F31A34" w14:paraId="060319F6" w14:textId="77777777">
        <w:trPr>
          <w:trHeight w:val="984"/>
        </w:trPr>
        <w:tc>
          <w:tcPr>
            <w:tcW w:w="993" w:type="dxa"/>
            <w:tcBorders>
              <w:top w:val="nil"/>
              <w:left w:val="nil"/>
              <w:bottom w:val="nil"/>
              <w:right w:val="nil"/>
            </w:tcBorders>
            <w:vAlign w:val="center"/>
          </w:tcPr>
          <w:p w14:paraId="039AC6E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3CE5467"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rPr>
              <w:t>Державна служба зайнятості</w:t>
            </w:r>
          </w:p>
        </w:tc>
        <w:tc>
          <w:tcPr>
            <w:tcW w:w="7455" w:type="dxa"/>
            <w:tcBorders>
              <w:top w:val="nil"/>
              <w:left w:val="nil"/>
              <w:bottom w:val="nil"/>
              <w:right w:val="nil"/>
            </w:tcBorders>
            <w:vAlign w:val="center"/>
          </w:tcPr>
          <w:p w14:paraId="7D88D93E"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дозволу на застосування праці іноземців та осіб без громадянства</w:t>
            </w:r>
          </w:p>
        </w:tc>
      </w:tr>
      <w:tr w:rsidR="00F31A34" w14:paraId="4A7B5B03" w14:textId="77777777">
        <w:trPr>
          <w:trHeight w:val="828"/>
        </w:trPr>
        <w:tc>
          <w:tcPr>
            <w:tcW w:w="993" w:type="dxa"/>
            <w:tcBorders>
              <w:top w:val="nil"/>
              <w:left w:val="nil"/>
              <w:bottom w:val="nil"/>
              <w:right w:val="nil"/>
            </w:tcBorders>
            <w:vAlign w:val="center"/>
          </w:tcPr>
          <w:p w14:paraId="40079E5A"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F52AE1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1ECDE67" w14:textId="77777777" w:rsidR="00F31A34" w:rsidRDefault="00F31A34">
            <w:pPr>
              <w:spacing w:line="240" w:lineRule="auto"/>
              <w:jc w:val="both"/>
              <w:rPr>
                <w:rFonts w:ascii="Times New Roman" w:eastAsia="Times New Roman" w:hAnsi="Times New Roman" w:cs="Times New Roman"/>
              </w:rPr>
            </w:pPr>
          </w:p>
        </w:tc>
        <w:tc>
          <w:tcPr>
            <w:tcW w:w="7455" w:type="dxa"/>
            <w:tcBorders>
              <w:top w:val="nil"/>
              <w:left w:val="nil"/>
              <w:bottom w:val="nil"/>
              <w:right w:val="nil"/>
            </w:tcBorders>
            <w:vAlign w:val="center"/>
          </w:tcPr>
          <w:p w14:paraId="171CE49F"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продовження дії дозволу на застосування праці іноземців та осіб без громадянства</w:t>
            </w:r>
          </w:p>
        </w:tc>
      </w:tr>
      <w:tr w:rsidR="00F31A34" w14:paraId="6C604389" w14:textId="77777777">
        <w:trPr>
          <w:trHeight w:val="854"/>
        </w:trPr>
        <w:tc>
          <w:tcPr>
            <w:tcW w:w="993" w:type="dxa"/>
            <w:tcBorders>
              <w:top w:val="nil"/>
              <w:left w:val="nil"/>
              <w:bottom w:val="nil"/>
              <w:right w:val="nil"/>
            </w:tcBorders>
            <w:vAlign w:val="center"/>
          </w:tcPr>
          <w:p w14:paraId="795F653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BBAFB18"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F3FBB56" w14:textId="77777777" w:rsidR="00F31A34" w:rsidRDefault="00F31A34">
            <w:pPr>
              <w:spacing w:line="240" w:lineRule="auto"/>
              <w:jc w:val="both"/>
              <w:rPr>
                <w:rFonts w:ascii="Times New Roman" w:eastAsia="Times New Roman" w:hAnsi="Times New Roman" w:cs="Times New Roman"/>
              </w:rPr>
            </w:pPr>
          </w:p>
        </w:tc>
        <w:tc>
          <w:tcPr>
            <w:tcW w:w="7455" w:type="dxa"/>
            <w:tcBorders>
              <w:top w:val="nil"/>
              <w:left w:val="nil"/>
              <w:bottom w:val="nil"/>
              <w:right w:val="nil"/>
            </w:tcBorders>
            <w:vAlign w:val="center"/>
          </w:tcPr>
          <w:p w14:paraId="3B029022"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внесення змін до дозволу на застосування праці іноземців та осіб без громадянства</w:t>
            </w:r>
          </w:p>
        </w:tc>
      </w:tr>
      <w:tr w:rsidR="00F31A34" w14:paraId="6893ECAF" w14:textId="77777777">
        <w:trPr>
          <w:trHeight w:val="838"/>
        </w:trPr>
        <w:tc>
          <w:tcPr>
            <w:tcW w:w="993" w:type="dxa"/>
            <w:tcBorders>
              <w:top w:val="nil"/>
              <w:left w:val="nil"/>
              <w:bottom w:val="nil"/>
              <w:right w:val="nil"/>
            </w:tcBorders>
            <w:vAlign w:val="center"/>
          </w:tcPr>
          <w:p w14:paraId="440BE125"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6C9246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D857235" w14:textId="77777777" w:rsidR="00F31A34" w:rsidRDefault="00F31A34">
            <w:pPr>
              <w:spacing w:line="240" w:lineRule="auto"/>
              <w:jc w:val="both"/>
              <w:rPr>
                <w:rFonts w:ascii="Times New Roman" w:eastAsia="Times New Roman" w:hAnsi="Times New Roman" w:cs="Times New Roman"/>
              </w:rPr>
            </w:pPr>
          </w:p>
        </w:tc>
        <w:tc>
          <w:tcPr>
            <w:tcW w:w="7455" w:type="dxa"/>
            <w:tcBorders>
              <w:top w:val="nil"/>
              <w:left w:val="nil"/>
              <w:bottom w:val="nil"/>
              <w:right w:val="nil"/>
            </w:tcBorders>
            <w:vAlign w:val="center"/>
          </w:tcPr>
          <w:p w14:paraId="437B3458"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скасування дозволу на застосування праці іноземців та осіб без громадянства</w:t>
            </w:r>
          </w:p>
        </w:tc>
      </w:tr>
      <w:tr w:rsidR="00F31A34" w14:paraId="2BBB1F29" w14:textId="77777777">
        <w:trPr>
          <w:trHeight w:val="1262"/>
        </w:trPr>
        <w:tc>
          <w:tcPr>
            <w:tcW w:w="993" w:type="dxa"/>
            <w:tcBorders>
              <w:top w:val="nil"/>
              <w:left w:val="nil"/>
              <w:bottom w:val="nil"/>
              <w:right w:val="nil"/>
            </w:tcBorders>
            <w:vAlign w:val="center"/>
          </w:tcPr>
          <w:p w14:paraId="0DEBD1D0"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ADCE30B"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rPr>
              <w:t xml:space="preserve">Державна служба з питань геодезії, картографії та кадастру </w:t>
            </w:r>
          </w:p>
        </w:tc>
        <w:tc>
          <w:tcPr>
            <w:tcW w:w="7455" w:type="dxa"/>
            <w:tcBorders>
              <w:top w:val="nil"/>
              <w:left w:val="nil"/>
              <w:bottom w:val="nil"/>
              <w:right w:val="nil"/>
            </w:tcBorders>
            <w:vAlign w:val="center"/>
          </w:tcPr>
          <w:p w14:paraId="76FEE599"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погодження виконання робіт із знесення або </w:t>
            </w:r>
            <w:proofErr w:type="spellStart"/>
            <w:r>
              <w:rPr>
                <w:rFonts w:ascii="Times New Roman" w:eastAsia="Times New Roman" w:hAnsi="Times New Roman" w:cs="Times New Roman"/>
              </w:rPr>
              <w:t>перезакладки</w:t>
            </w:r>
            <w:proofErr w:type="spellEnd"/>
            <w:r>
              <w:rPr>
                <w:rFonts w:ascii="Times New Roman" w:eastAsia="Times New Roman" w:hAnsi="Times New Roman" w:cs="Times New Roman"/>
              </w:rPr>
              <w:t xml:space="preserve"> геодезичних пунктів </w:t>
            </w:r>
          </w:p>
        </w:tc>
      </w:tr>
      <w:tr w:rsidR="00F31A34" w14:paraId="23D05F9F" w14:textId="77777777">
        <w:trPr>
          <w:trHeight w:val="1185"/>
        </w:trPr>
        <w:tc>
          <w:tcPr>
            <w:tcW w:w="993" w:type="dxa"/>
            <w:tcBorders>
              <w:top w:val="nil"/>
              <w:left w:val="nil"/>
              <w:bottom w:val="nil"/>
              <w:right w:val="nil"/>
            </w:tcBorders>
            <w:vAlign w:val="center"/>
          </w:tcPr>
          <w:p w14:paraId="44A7360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DD12F2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D0A6E8A" w14:textId="77777777" w:rsidR="00F31A34" w:rsidRDefault="00F31A34">
            <w:pPr>
              <w:spacing w:line="240" w:lineRule="auto"/>
              <w:jc w:val="center"/>
              <w:rPr>
                <w:rFonts w:ascii="Times New Roman" w:eastAsia="Times New Roman" w:hAnsi="Times New Roman" w:cs="Times New Roman"/>
              </w:rPr>
            </w:pPr>
          </w:p>
        </w:tc>
        <w:tc>
          <w:tcPr>
            <w:tcW w:w="7455" w:type="dxa"/>
            <w:tcBorders>
              <w:top w:val="nil"/>
              <w:left w:val="nil"/>
              <w:bottom w:val="nil"/>
              <w:right w:val="nil"/>
            </w:tcBorders>
            <w:vAlign w:val="center"/>
          </w:tcPr>
          <w:p w14:paraId="543F84A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 </w:t>
            </w:r>
          </w:p>
        </w:tc>
      </w:tr>
      <w:tr w:rsidR="00F31A34" w14:paraId="24F47350" w14:textId="77777777">
        <w:trPr>
          <w:trHeight w:val="1185"/>
        </w:trPr>
        <w:tc>
          <w:tcPr>
            <w:tcW w:w="993" w:type="dxa"/>
            <w:tcBorders>
              <w:top w:val="nil"/>
              <w:left w:val="nil"/>
              <w:bottom w:val="nil"/>
              <w:right w:val="nil"/>
            </w:tcBorders>
            <w:vAlign w:val="center"/>
          </w:tcPr>
          <w:p w14:paraId="0BF11AA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3B981B83"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56435D3" w14:textId="77777777" w:rsidR="00F31A34" w:rsidRDefault="00F31A34">
            <w:pPr>
              <w:spacing w:line="240" w:lineRule="auto"/>
              <w:jc w:val="center"/>
              <w:rPr>
                <w:rFonts w:ascii="Times New Roman" w:eastAsia="Times New Roman" w:hAnsi="Times New Roman" w:cs="Times New Roman"/>
              </w:rPr>
            </w:pPr>
          </w:p>
        </w:tc>
        <w:tc>
          <w:tcPr>
            <w:tcW w:w="7455" w:type="dxa"/>
            <w:tcBorders>
              <w:top w:val="nil"/>
              <w:left w:val="nil"/>
              <w:bottom w:val="nil"/>
              <w:right w:val="nil"/>
            </w:tcBorders>
            <w:vAlign w:val="center"/>
          </w:tcPr>
          <w:p w14:paraId="0071B33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F31A34" w14:paraId="3A2A50CB" w14:textId="77777777">
        <w:trPr>
          <w:trHeight w:val="1131"/>
        </w:trPr>
        <w:tc>
          <w:tcPr>
            <w:tcW w:w="993" w:type="dxa"/>
            <w:tcBorders>
              <w:top w:val="nil"/>
              <w:left w:val="nil"/>
              <w:bottom w:val="nil"/>
              <w:right w:val="nil"/>
            </w:tcBorders>
            <w:vAlign w:val="center"/>
          </w:tcPr>
          <w:p w14:paraId="50F877F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7200587"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rPr>
              <w:t>Державне агентство меліорації та рибного господарства</w:t>
            </w:r>
          </w:p>
        </w:tc>
        <w:tc>
          <w:tcPr>
            <w:tcW w:w="7455" w:type="dxa"/>
            <w:tcBorders>
              <w:top w:val="nil"/>
              <w:left w:val="nil"/>
              <w:bottom w:val="nil"/>
              <w:right w:val="nil"/>
            </w:tcBorders>
            <w:vAlign w:val="center"/>
          </w:tcPr>
          <w:p w14:paraId="528101AE"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видача дозволу на спеціальне використання водних біоресурсів у рибогосподарських водних об'єктах (їх частинах) </w:t>
            </w:r>
          </w:p>
        </w:tc>
      </w:tr>
      <w:tr w:rsidR="00F31A34" w14:paraId="7551B5AB" w14:textId="77777777">
        <w:trPr>
          <w:trHeight w:val="1131"/>
        </w:trPr>
        <w:tc>
          <w:tcPr>
            <w:tcW w:w="993" w:type="dxa"/>
            <w:tcBorders>
              <w:top w:val="nil"/>
              <w:left w:val="nil"/>
              <w:bottom w:val="nil"/>
              <w:right w:val="nil"/>
            </w:tcBorders>
            <w:vAlign w:val="center"/>
          </w:tcPr>
          <w:p w14:paraId="046A5AC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F28843D"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5066081A"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анулювання дозволу на спеціальне використання водних біоресурсів у рибогосподарських</w:t>
            </w:r>
            <w:r>
              <w:rPr>
                <w:rFonts w:ascii="Times New Roman" w:eastAsia="Times New Roman" w:hAnsi="Times New Roman" w:cs="Times New Roman"/>
              </w:rPr>
              <w:t xml:space="preserve"> водних об'єктах (їх частинах)  </w:t>
            </w:r>
          </w:p>
        </w:tc>
      </w:tr>
      <w:tr w:rsidR="00F31A34" w14:paraId="7D1A9AEC" w14:textId="77777777">
        <w:trPr>
          <w:trHeight w:val="1131"/>
        </w:trPr>
        <w:tc>
          <w:tcPr>
            <w:tcW w:w="993" w:type="dxa"/>
            <w:tcBorders>
              <w:top w:val="nil"/>
              <w:left w:val="nil"/>
              <w:bottom w:val="nil"/>
              <w:right w:val="nil"/>
            </w:tcBorders>
            <w:vAlign w:val="center"/>
          </w:tcPr>
          <w:p w14:paraId="5AB3545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2CB83559"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31E36EB3"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дозволу на спеціальне використання водних біоресурсів за межами юрисдикції України</w:t>
            </w:r>
          </w:p>
        </w:tc>
      </w:tr>
      <w:tr w:rsidR="00F31A34" w14:paraId="56C1764A" w14:textId="77777777">
        <w:trPr>
          <w:trHeight w:val="1131"/>
        </w:trPr>
        <w:tc>
          <w:tcPr>
            <w:tcW w:w="993" w:type="dxa"/>
            <w:tcBorders>
              <w:top w:val="nil"/>
              <w:left w:val="nil"/>
              <w:bottom w:val="nil"/>
              <w:right w:val="nil"/>
            </w:tcBorders>
            <w:vAlign w:val="center"/>
          </w:tcPr>
          <w:p w14:paraId="00B63E0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A767AC4"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5E50A471"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анулювання дозволу на спеціальне використання водних біоресурсів за межами юрисдикції України</w:t>
            </w:r>
          </w:p>
        </w:tc>
      </w:tr>
      <w:tr w:rsidR="00F31A34" w14:paraId="760E1300" w14:textId="77777777">
        <w:trPr>
          <w:trHeight w:val="1131"/>
        </w:trPr>
        <w:tc>
          <w:tcPr>
            <w:tcW w:w="993" w:type="dxa"/>
            <w:tcBorders>
              <w:top w:val="nil"/>
              <w:left w:val="nil"/>
              <w:bottom w:val="nil"/>
              <w:right w:val="nil"/>
            </w:tcBorders>
            <w:vAlign w:val="center"/>
          </w:tcPr>
          <w:p w14:paraId="56E3DCA8"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7E9508D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368060CB"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підтвердження законності вилучення водних біоресурсів із середовища їх існування та переробки продуктів лову</w:t>
            </w:r>
          </w:p>
        </w:tc>
      </w:tr>
      <w:tr w:rsidR="00F31A34" w14:paraId="317C886E" w14:textId="77777777">
        <w:trPr>
          <w:trHeight w:val="1131"/>
        </w:trPr>
        <w:tc>
          <w:tcPr>
            <w:tcW w:w="993" w:type="dxa"/>
            <w:tcBorders>
              <w:top w:val="nil"/>
              <w:left w:val="nil"/>
              <w:bottom w:val="nil"/>
              <w:right w:val="nil"/>
            </w:tcBorders>
            <w:vAlign w:val="center"/>
          </w:tcPr>
          <w:p w14:paraId="14FBDD3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D6338EA"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028B34FD"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видача форм реєстрації уловів (реекспорту) антарктичного та патагонського </w:t>
            </w:r>
            <w:proofErr w:type="spellStart"/>
            <w:r>
              <w:rPr>
                <w:rFonts w:ascii="Times New Roman" w:eastAsia="Times New Roman" w:hAnsi="Times New Roman" w:cs="Times New Roman"/>
              </w:rPr>
              <w:t>іклачів</w:t>
            </w:r>
            <w:proofErr w:type="spellEnd"/>
          </w:p>
        </w:tc>
      </w:tr>
      <w:tr w:rsidR="00F31A34" w14:paraId="7268D6A3" w14:textId="77777777">
        <w:trPr>
          <w:trHeight w:val="1131"/>
        </w:trPr>
        <w:tc>
          <w:tcPr>
            <w:tcW w:w="993" w:type="dxa"/>
            <w:tcBorders>
              <w:top w:val="nil"/>
              <w:left w:val="nil"/>
              <w:bottom w:val="nil"/>
              <w:right w:val="nil"/>
            </w:tcBorders>
            <w:vAlign w:val="center"/>
          </w:tcPr>
          <w:p w14:paraId="118AB87C"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1D43355"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14C205E5" w14:textId="5D21F006"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w:t>
            </w:r>
            <w:r>
              <w:rPr>
                <w:rFonts w:ascii="Times New Roman" w:eastAsia="Times New Roman" w:hAnsi="Times New Roman" w:cs="Times New Roman"/>
              </w:rPr>
              <w:t>ктами регулювання Конвенції про міжнародну торгівлю видами дикої фауни і флори, що перебувають під загрозою зникнення, в частині осетрових риб і виробленої з них продукції»</w:t>
            </w:r>
          </w:p>
        </w:tc>
      </w:tr>
      <w:tr w:rsidR="00F31A34" w14:paraId="6EBD431A" w14:textId="77777777">
        <w:trPr>
          <w:trHeight w:val="1131"/>
        </w:trPr>
        <w:tc>
          <w:tcPr>
            <w:tcW w:w="993" w:type="dxa"/>
            <w:tcBorders>
              <w:top w:val="nil"/>
              <w:left w:val="nil"/>
              <w:bottom w:val="nil"/>
              <w:right w:val="nil"/>
            </w:tcBorders>
            <w:vAlign w:val="center"/>
          </w:tcPr>
          <w:p w14:paraId="3AFF311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B0BEFC9"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rPr>
              <w:t>Державна служба з питань праці</w:t>
            </w:r>
          </w:p>
        </w:tc>
        <w:tc>
          <w:tcPr>
            <w:tcW w:w="7455" w:type="dxa"/>
            <w:tcBorders>
              <w:top w:val="nil"/>
              <w:left w:val="nil"/>
              <w:bottom w:val="nil"/>
              <w:right w:val="nil"/>
            </w:tcBorders>
            <w:vAlign w:val="center"/>
          </w:tcPr>
          <w:p w14:paraId="43FAF272"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гірничого відводу для розробки родовищ корисних копалин,</w:t>
            </w:r>
          </w:p>
          <w:p w14:paraId="0D33E625" w14:textId="77777777" w:rsidR="00F31A34" w:rsidRDefault="00E55970">
            <w:pPr>
              <w:spacing w:line="240" w:lineRule="auto"/>
              <w:ind w:right="-23"/>
              <w:jc w:val="both"/>
              <w:rPr>
                <w:rFonts w:ascii="Times New Roman" w:eastAsia="Times New Roman" w:hAnsi="Times New Roman" w:cs="Times New Roman"/>
              </w:rPr>
            </w:pPr>
            <w:r>
              <w:rPr>
                <w:rFonts w:ascii="Times New Roman" w:eastAsia="Times New Roman" w:hAnsi="Times New Roman" w:cs="Times New Roman"/>
              </w:rPr>
              <w:t>будівництва і експлуатації підземних споруд та інших цілей, не пов’язаних</w:t>
            </w:r>
          </w:p>
          <w:p w14:paraId="1B10CE0B" w14:textId="7A01F20A" w:rsidR="00F31A34" w:rsidRDefault="00E55970">
            <w:pPr>
              <w:spacing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з видобуванням корисних копалин</w:t>
            </w:r>
            <w:bookmarkStart w:id="3" w:name="_GoBack"/>
            <w:bookmarkEnd w:id="3"/>
          </w:p>
        </w:tc>
      </w:tr>
      <w:tr w:rsidR="00F31A34" w14:paraId="434AB38D" w14:textId="77777777">
        <w:trPr>
          <w:trHeight w:val="1131"/>
        </w:trPr>
        <w:tc>
          <w:tcPr>
            <w:tcW w:w="993" w:type="dxa"/>
            <w:tcBorders>
              <w:top w:val="nil"/>
              <w:left w:val="nil"/>
              <w:bottom w:val="nil"/>
              <w:right w:val="nil"/>
            </w:tcBorders>
            <w:vAlign w:val="center"/>
          </w:tcPr>
          <w:p w14:paraId="6DC424BE"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8C2873C"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9CAC629"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переоформлення гірничого відводу для розробки родовищ корисних</w:t>
            </w:r>
          </w:p>
          <w:p w14:paraId="73210A07" w14:textId="77777777" w:rsidR="00F31A34" w:rsidRDefault="00E55970">
            <w:pPr>
              <w:spacing w:line="240" w:lineRule="auto"/>
              <w:ind w:right="-23"/>
              <w:jc w:val="both"/>
              <w:rPr>
                <w:rFonts w:ascii="Times New Roman" w:eastAsia="Times New Roman" w:hAnsi="Times New Roman" w:cs="Times New Roman"/>
              </w:rPr>
            </w:pPr>
            <w:r>
              <w:rPr>
                <w:rFonts w:ascii="Times New Roman" w:eastAsia="Times New Roman" w:hAnsi="Times New Roman" w:cs="Times New Roman"/>
              </w:rPr>
              <w:t>копалин, будівництва і експлуатації підземних споруд та інших цілей, не</w:t>
            </w:r>
          </w:p>
          <w:p w14:paraId="558AA78D" w14:textId="77777777" w:rsidR="00F31A34" w:rsidRDefault="00E55970">
            <w:pPr>
              <w:spacing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пов’язаних з видобуванням корисних копалин</w:t>
            </w:r>
          </w:p>
        </w:tc>
      </w:tr>
      <w:tr w:rsidR="00F31A34" w14:paraId="52327CFA" w14:textId="77777777">
        <w:trPr>
          <w:trHeight w:val="1131"/>
        </w:trPr>
        <w:tc>
          <w:tcPr>
            <w:tcW w:w="993" w:type="dxa"/>
            <w:tcBorders>
              <w:top w:val="nil"/>
              <w:left w:val="nil"/>
              <w:bottom w:val="nil"/>
              <w:right w:val="nil"/>
            </w:tcBorders>
            <w:vAlign w:val="center"/>
          </w:tcPr>
          <w:p w14:paraId="23D6EE35"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77D33C2"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69375E69"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гірничого відводу для розробки родовищ корисних копалин</w:t>
            </w:r>
          </w:p>
          <w:p w14:paraId="0C2DC02F" w14:textId="77777777" w:rsidR="00F31A34" w:rsidRDefault="00E55970">
            <w:pPr>
              <w:spacing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місцевого значення</w:t>
            </w:r>
          </w:p>
        </w:tc>
      </w:tr>
      <w:tr w:rsidR="00F31A34" w14:paraId="6B7D2C81" w14:textId="77777777">
        <w:trPr>
          <w:trHeight w:val="1131"/>
        </w:trPr>
        <w:tc>
          <w:tcPr>
            <w:tcW w:w="993" w:type="dxa"/>
            <w:tcBorders>
              <w:top w:val="nil"/>
              <w:left w:val="nil"/>
              <w:bottom w:val="nil"/>
              <w:right w:val="nil"/>
            </w:tcBorders>
            <w:vAlign w:val="center"/>
          </w:tcPr>
          <w:p w14:paraId="75F15B9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75452E0"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08FC481A"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переоформлення гірничого відводу для розробки родовищ корисних</w:t>
            </w:r>
          </w:p>
          <w:p w14:paraId="5166B010" w14:textId="77777777" w:rsidR="00F31A34" w:rsidRDefault="00E55970">
            <w:pPr>
              <w:spacing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копалин місцевого значення</w:t>
            </w:r>
          </w:p>
        </w:tc>
      </w:tr>
      <w:tr w:rsidR="00F31A34" w14:paraId="38FABC8A" w14:textId="77777777">
        <w:trPr>
          <w:trHeight w:val="1131"/>
        </w:trPr>
        <w:tc>
          <w:tcPr>
            <w:tcW w:w="993" w:type="dxa"/>
            <w:tcBorders>
              <w:top w:val="nil"/>
              <w:left w:val="nil"/>
              <w:bottom w:val="nil"/>
              <w:right w:val="nil"/>
            </w:tcBorders>
            <w:vAlign w:val="center"/>
          </w:tcPr>
          <w:p w14:paraId="3C2130C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058E296"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CF97958"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реєстрація об’єкта (об’єктів) підвищеної небезпеки в Державному реєстрі</w:t>
            </w:r>
          </w:p>
          <w:p w14:paraId="19B1118B" w14:textId="77777777" w:rsidR="00F31A34" w:rsidRDefault="00E55970">
            <w:pPr>
              <w:spacing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об’єктів підвищеної небезпеки</w:t>
            </w:r>
          </w:p>
        </w:tc>
      </w:tr>
      <w:tr w:rsidR="00F31A34" w14:paraId="04F2C114" w14:textId="77777777">
        <w:trPr>
          <w:trHeight w:val="1131"/>
        </w:trPr>
        <w:tc>
          <w:tcPr>
            <w:tcW w:w="993" w:type="dxa"/>
            <w:tcBorders>
              <w:top w:val="nil"/>
              <w:left w:val="nil"/>
              <w:bottom w:val="nil"/>
              <w:right w:val="nil"/>
            </w:tcBorders>
            <w:vAlign w:val="center"/>
          </w:tcPr>
          <w:p w14:paraId="061FD91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0ED74057"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2CBF0F1" w14:textId="77777777" w:rsidR="00F31A34" w:rsidRDefault="00E55970">
            <w:pPr>
              <w:spacing w:before="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виключення об’єкта підвищеної небезпеки з Державного реєстру об’єктів</w:t>
            </w:r>
          </w:p>
          <w:p w14:paraId="14E73541" w14:textId="77777777" w:rsidR="00F31A34" w:rsidRDefault="00E55970">
            <w:pPr>
              <w:spacing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підвищеної небезпеки</w:t>
            </w:r>
          </w:p>
        </w:tc>
      </w:tr>
      <w:tr w:rsidR="00F31A34" w14:paraId="742A1624" w14:textId="77777777">
        <w:trPr>
          <w:trHeight w:val="1131"/>
        </w:trPr>
        <w:tc>
          <w:tcPr>
            <w:tcW w:w="993" w:type="dxa"/>
            <w:tcBorders>
              <w:top w:val="nil"/>
              <w:left w:val="nil"/>
              <w:bottom w:val="nil"/>
              <w:right w:val="nil"/>
            </w:tcBorders>
            <w:vAlign w:val="center"/>
          </w:tcPr>
          <w:p w14:paraId="6FE5D42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F091610"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AA056AD"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реєстрація декларації безпеки об’єкта підвищеної небезпеки</w:t>
            </w:r>
          </w:p>
        </w:tc>
      </w:tr>
      <w:tr w:rsidR="00F31A34" w14:paraId="432F6141" w14:textId="77777777">
        <w:trPr>
          <w:trHeight w:val="1131"/>
        </w:trPr>
        <w:tc>
          <w:tcPr>
            <w:tcW w:w="993" w:type="dxa"/>
            <w:tcBorders>
              <w:top w:val="nil"/>
              <w:left w:val="nil"/>
              <w:bottom w:val="nil"/>
              <w:right w:val="nil"/>
            </w:tcBorders>
            <w:vAlign w:val="center"/>
          </w:tcPr>
          <w:p w14:paraId="0DA0677B"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5DAE8BA9"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rPr>
              <w:t>Міністерство захисту довкілля та природних ресурсів</w:t>
            </w:r>
          </w:p>
        </w:tc>
        <w:tc>
          <w:tcPr>
            <w:tcW w:w="7455" w:type="dxa"/>
            <w:tcBorders>
              <w:top w:val="nil"/>
              <w:left w:val="nil"/>
              <w:bottom w:val="nil"/>
              <w:right w:val="nil"/>
            </w:tcBorders>
            <w:vAlign w:val="center"/>
          </w:tcPr>
          <w:p w14:paraId="0C30B228"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дозволу на імпорт та експорт зразків видів дикої фауни і флори, сертифікатів на пересувні виставки, реекспорт та інтродукцію з моря зазн</w:t>
            </w:r>
            <w:r>
              <w:rPr>
                <w:rFonts w:ascii="Times New Roman" w:eastAsia="Times New Roman" w:hAnsi="Times New Roman" w:cs="Times New Roman"/>
              </w:rPr>
              <w:t>ачених зразків, які є об’єктами регулювання Конвенції про міжнародну торгівлю видами дикої фауни і флори, що перебувають під загрозою зникнення</w:t>
            </w:r>
          </w:p>
        </w:tc>
      </w:tr>
      <w:tr w:rsidR="00F31A34" w14:paraId="093E1E2A" w14:textId="77777777">
        <w:trPr>
          <w:trHeight w:val="1131"/>
        </w:trPr>
        <w:tc>
          <w:tcPr>
            <w:tcW w:w="993" w:type="dxa"/>
            <w:tcBorders>
              <w:top w:val="nil"/>
              <w:left w:val="nil"/>
              <w:bottom w:val="nil"/>
              <w:right w:val="nil"/>
            </w:tcBorders>
            <w:vAlign w:val="center"/>
          </w:tcPr>
          <w:p w14:paraId="0BB2C159"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3B038CA"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A7F85D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видача дозволу на спеціальне використання (добування, збирання) об’єктів Червоної книги України </w:t>
            </w:r>
          </w:p>
        </w:tc>
      </w:tr>
      <w:tr w:rsidR="00F31A34" w14:paraId="0BDA77BD" w14:textId="77777777">
        <w:trPr>
          <w:trHeight w:val="1131"/>
        </w:trPr>
        <w:tc>
          <w:tcPr>
            <w:tcW w:w="993" w:type="dxa"/>
            <w:tcBorders>
              <w:top w:val="nil"/>
              <w:left w:val="nil"/>
              <w:bottom w:val="nil"/>
              <w:right w:val="nil"/>
            </w:tcBorders>
            <w:vAlign w:val="center"/>
          </w:tcPr>
          <w:p w14:paraId="2F17E66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42EE0F20"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41C70A14"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 xml:space="preserve">видача повідомлення на транскордонне перевезення небезпечних відходів або висновку на транскордонне перевезення відходів </w:t>
            </w:r>
          </w:p>
        </w:tc>
      </w:tr>
      <w:tr w:rsidR="00F31A34" w14:paraId="03D4D137" w14:textId="77777777">
        <w:trPr>
          <w:trHeight w:val="1131"/>
        </w:trPr>
        <w:tc>
          <w:tcPr>
            <w:tcW w:w="993" w:type="dxa"/>
            <w:tcBorders>
              <w:top w:val="nil"/>
              <w:left w:val="nil"/>
              <w:bottom w:val="nil"/>
              <w:right w:val="nil"/>
            </w:tcBorders>
            <w:vAlign w:val="center"/>
          </w:tcPr>
          <w:p w14:paraId="5730324D"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6F0686FE"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6875A200"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дозволу на транзитне переміщення незареєстрованих в Україні генетично модифікованих організмів</w:t>
            </w:r>
          </w:p>
        </w:tc>
      </w:tr>
      <w:tr w:rsidR="00F31A34" w14:paraId="0A006AE0" w14:textId="77777777">
        <w:trPr>
          <w:trHeight w:val="1131"/>
        </w:trPr>
        <w:tc>
          <w:tcPr>
            <w:tcW w:w="993" w:type="dxa"/>
            <w:tcBorders>
              <w:top w:val="nil"/>
              <w:left w:val="nil"/>
              <w:bottom w:val="nil"/>
              <w:right w:val="nil"/>
            </w:tcBorders>
            <w:vAlign w:val="center"/>
          </w:tcPr>
          <w:p w14:paraId="166ADE16"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CD6A0D3" w14:textId="77777777" w:rsidR="00F31A34" w:rsidRDefault="00E55970">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455" w:type="dxa"/>
            <w:tcBorders>
              <w:top w:val="nil"/>
              <w:left w:val="nil"/>
              <w:bottom w:val="nil"/>
              <w:right w:val="nil"/>
            </w:tcBorders>
            <w:vAlign w:val="center"/>
          </w:tcPr>
          <w:p w14:paraId="70E48648"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rPr>
              <w:t>видача дозволу на проведення державної апробації (випробування) генетично модифікованих організмів у відкритій системі</w:t>
            </w:r>
          </w:p>
        </w:tc>
      </w:tr>
      <w:tr w:rsidR="00F31A34" w14:paraId="2ED87798" w14:textId="77777777">
        <w:trPr>
          <w:trHeight w:val="1131"/>
        </w:trPr>
        <w:tc>
          <w:tcPr>
            <w:tcW w:w="993" w:type="dxa"/>
            <w:tcBorders>
              <w:top w:val="nil"/>
              <w:left w:val="nil"/>
              <w:bottom w:val="nil"/>
              <w:right w:val="nil"/>
            </w:tcBorders>
            <w:vAlign w:val="center"/>
          </w:tcPr>
          <w:p w14:paraId="4D10CA72" w14:textId="77777777" w:rsidR="00F31A34" w:rsidRDefault="00F31A34">
            <w:pPr>
              <w:numPr>
                <w:ilvl w:val="0"/>
                <w:numId w:val="1"/>
              </w:numPr>
              <w:pBdr>
                <w:top w:val="nil"/>
                <w:left w:val="nil"/>
                <w:bottom w:val="nil"/>
                <w:right w:val="nil"/>
                <w:between w:val="nil"/>
              </w:pBdr>
              <w:spacing w:before="120" w:after="120" w:line="240" w:lineRule="auto"/>
              <w:ind w:right="-23"/>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83364AA" w14:textId="77777777" w:rsidR="00F31A34" w:rsidRDefault="00E55970">
            <w:pPr>
              <w:spacing w:line="240" w:lineRule="auto"/>
              <w:rPr>
                <w:rFonts w:ascii="Times New Roman" w:eastAsia="Times New Roman" w:hAnsi="Times New Roman" w:cs="Times New Roman"/>
              </w:rPr>
            </w:pPr>
            <w:r>
              <w:rPr>
                <w:rFonts w:ascii="Times New Roman" w:eastAsia="Times New Roman" w:hAnsi="Times New Roman" w:cs="Times New Roman"/>
                <w:color w:val="1D1D1B"/>
              </w:rPr>
              <w:t>Міністерство соціальної політики</w:t>
            </w:r>
          </w:p>
        </w:tc>
        <w:tc>
          <w:tcPr>
            <w:tcW w:w="7455" w:type="dxa"/>
            <w:tcBorders>
              <w:top w:val="nil"/>
              <w:left w:val="nil"/>
              <w:bottom w:val="nil"/>
              <w:right w:val="nil"/>
            </w:tcBorders>
            <w:vAlign w:val="center"/>
          </w:tcPr>
          <w:p w14:paraId="06A97ACB" w14:textId="77777777" w:rsidR="00F31A34" w:rsidRDefault="00E55970">
            <w:pPr>
              <w:spacing w:before="120" w:after="120" w:line="240" w:lineRule="auto"/>
              <w:ind w:right="-23"/>
              <w:jc w:val="both"/>
              <w:rPr>
                <w:rFonts w:ascii="Times New Roman" w:eastAsia="Times New Roman" w:hAnsi="Times New Roman" w:cs="Times New Roman"/>
              </w:rPr>
            </w:pPr>
            <w:r>
              <w:rPr>
                <w:rFonts w:ascii="Times New Roman" w:eastAsia="Times New Roman" w:hAnsi="Times New Roman" w:cs="Times New Roman"/>
                <w:color w:val="1D1D1B"/>
              </w:rPr>
              <w:t>видача довідки для отримання пільг особами з інвалідністю, які не мають права на пенсію чи соціальну допомогу</w:t>
            </w:r>
          </w:p>
        </w:tc>
      </w:tr>
      <w:tr w:rsidR="00F31A34" w14:paraId="439E2F99" w14:textId="77777777">
        <w:trPr>
          <w:trHeight w:val="1131"/>
        </w:trPr>
        <w:tc>
          <w:tcPr>
            <w:tcW w:w="993" w:type="dxa"/>
            <w:tcBorders>
              <w:top w:val="nil"/>
              <w:left w:val="nil"/>
              <w:bottom w:val="nil"/>
              <w:right w:val="nil"/>
            </w:tcBorders>
            <w:vAlign w:val="center"/>
          </w:tcPr>
          <w:p w14:paraId="4170BE63" w14:textId="77777777" w:rsidR="00F31A34" w:rsidRDefault="00F31A34">
            <w:pPr>
              <w:pBdr>
                <w:top w:val="nil"/>
                <w:left w:val="nil"/>
                <w:bottom w:val="nil"/>
                <w:right w:val="nil"/>
                <w:between w:val="nil"/>
              </w:pBdr>
              <w:spacing w:before="120" w:after="120" w:line="240" w:lineRule="auto"/>
              <w:ind w:left="720" w:right="-23" w:hanging="360"/>
              <w:jc w:val="both"/>
              <w:rPr>
                <w:rFonts w:ascii="Times New Roman" w:eastAsia="Times New Roman" w:hAnsi="Times New Roman" w:cs="Times New Roman"/>
                <w:color w:val="1D1D1B"/>
              </w:rPr>
            </w:pPr>
          </w:p>
        </w:tc>
        <w:tc>
          <w:tcPr>
            <w:tcW w:w="2175" w:type="dxa"/>
            <w:tcBorders>
              <w:top w:val="nil"/>
              <w:left w:val="nil"/>
              <w:bottom w:val="nil"/>
              <w:right w:val="nil"/>
            </w:tcBorders>
            <w:vAlign w:val="center"/>
          </w:tcPr>
          <w:p w14:paraId="1D44B056" w14:textId="77777777" w:rsidR="00F31A34" w:rsidRDefault="00F31A34">
            <w:pPr>
              <w:spacing w:before="120" w:after="120" w:line="240" w:lineRule="auto"/>
              <w:jc w:val="both"/>
              <w:rPr>
                <w:rFonts w:ascii="Times New Roman" w:eastAsia="Times New Roman" w:hAnsi="Times New Roman" w:cs="Times New Roman"/>
              </w:rPr>
            </w:pPr>
          </w:p>
        </w:tc>
        <w:tc>
          <w:tcPr>
            <w:tcW w:w="7455" w:type="dxa"/>
            <w:tcBorders>
              <w:top w:val="nil"/>
              <w:left w:val="nil"/>
              <w:bottom w:val="nil"/>
              <w:right w:val="nil"/>
            </w:tcBorders>
            <w:vAlign w:val="center"/>
          </w:tcPr>
          <w:p w14:paraId="6F2D9AF2" w14:textId="77777777" w:rsidR="00F31A34" w:rsidRDefault="00F31A34">
            <w:pPr>
              <w:spacing w:before="120" w:after="120" w:line="240" w:lineRule="auto"/>
              <w:jc w:val="both"/>
              <w:rPr>
                <w:rFonts w:ascii="Times New Roman" w:eastAsia="Times New Roman" w:hAnsi="Times New Roman" w:cs="Times New Roman"/>
              </w:rPr>
            </w:pPr>
          </w:p>
        </w:tc>
      </w:tr>
    </w:tbl>
    <w:p w14:paraId="2694D9D3" w14:textId="77777777" w:rsidR="00F31A34" w:rsidRDefault="00E55970">
      <w:pPr>
        <w:spacing w:before="120" w:after="120" w:line="240" w:lineRule="auto"/>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_______________________________________</w:t>
      </w:r>
    </w:p>
    <w:sectPr w:rsidR="00F31A34">
      <w:headerReference w:type="default" r:id="rId9"/>
      <w:pgSz w:w="11906" w:h="16838"/>
      <w:pgMar w:top="1276" w:right="707"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D1D27" w14:textId="77777777" w:rsidR="00E55970" w:rsidRDefault="00E55970">
      <w:pPr>
        <w:spacing w:line="240" w:lineRule="auto"/>
      </w:pPr>
      <w:r>
        <w:separator/>
      </w:r>
    </w:p>
  </w:endnote>
  <w:endnote w:type="continuationSeparator" w:id="0">
    <w:p w14:paraId="122177BB" w14:textId="77777777" w:rsidR="00E55970" w:rsidRDefault="00E55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7E8A5" w14:textId="77777777" w:rsidR="00E55970" w:rsidRDefault="00E55970">
      <w:pPr>
        <w:spacing w:line="240" w:lineRule="auto"/>
      </w:pPr>
      <w:r>
        <w:separator/>
      </w:r>
    </w:p>
  </w:footnote>
  <w:footnote w:type="continuationSeparator" w:id="0">
    <w:p w14:paraId="6BC8BCF3" w14:textId="77777777" w:rsidR="00E55970" w:rsidRDefault="00E559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804" w14:textId="77777777" w:rsidR="00F31A34" w:rsidRDefault="00E55970">
    <w:pPr>
      <w:pBdr>
        <w:top w:val="nil"/>
        <w:left w:val="nil"/>
        <w:bottom w:val="nil"/>
        <w:right w:val="nil"/>
        <w:between w:val="nil"/>
      </w:pBdr>
      <w:tabs>
        <w:tab w:val="center" w:pos="4513"/>
        <w:tab w:val="right" w:pos="9026"/>
      </w:tabs>
      <w:spacing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3D513C">
      <w:rPr>
        <w:rFonts w:ascii="Times New Roman" w:eastAsia="Times New Roman" w:hAnsi="Times New Roman" w:cs="Times New Roman"/>
        <w:color w:val="000000"/>
      </w:rPr>
      <w:fldChar w:fldCharType="separate"/>
    </w:r>
    <w:r w:rsidR="003D513C">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32CC4BD3" w14:textId="77777777" w:rsidR="00F31A34" w:rsidRDefault="00F31A34">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B5982"/>
    <w:multiLevelType w:val="multilevel"/>
    <w:tmpl w:val="2C146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34"/>
    <w:rsid w:val="003D513C"/>
    <w:rsid w:val="00E55970"/>
    <w:rsid w:val="00F31A3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BCF4"/>
  <w15:docId w15:val="{706411E8-E925-4CB6-A312-06503CC7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15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235510"/>
    <w:pPr>
      <w:keepNext/>
      <w:keepLines/>
      <w:spacing w:before="40"/>
      <w:jc w:val="center"/>
      <w:outlineLvl w:val="1"/>
    </w:pPr>
    <w:rPr>
      <w:rFonts w:eastAsiaTheme="majorEastAsia" w:cstheme="majorBidi"/>
      <w:b/>
      <w:szCs w:val="26"/>
    </w:rPr>
  </w:style>
  <w:style w:type="paragraph" w:styleId="3">
    <w:name w:val="heading 3"/>
    <w:basedOn w:val="a"/>
    <w:next w:val="a"/>
    <w:link w:val="30"/>
    <w:uiPriority w:val="9"/>
    <w:semiHidden/>
    <w:unhideWhenUsed/>
    <w:qFormat/>
    <w:rsid w:val="00CA35F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20">
    <w:name w:val="Заголовок 2 Знак"/>
    <w:basedOn w:val="a0"/>
    <w:link w:val="2"/>
    <w:uiPriority w:val="9"/>
    <w:rsid w:val="00235510"/>
    <w:rPr>
      <w:rFonts w:eastAsiaTheme="majorEastAsia" w:cstheme="majorBidi"/>
      <w:b/>
      <w:szCs w:val="26"/>
    </w:rPr>
  </w:style>
  <w:style w:type="paragraph" w:customStyle="1" w:styleId="10">
    <w:name w:val="Обычный1"/>
    <w:rsid w:val="005F4150"/>
    <w:pPr>
      <w:spacing w:after="160" w:line="259" w:lineRule="auto"/>
    </w:pPr>
    <w:rPr>
      <w:rFonts w:ascii="Calibri" w:eastAsia="Calibri" w:hAnsi="Calibri" w:cs="Calibri"/>
      <w:lang w:val="uk-UA" w:eastAsia="uk-UA"/>
    </w:rPr>
  </w:style>
  <w:style w:type="paragraph" w:styleId="a4">
    <w:name w:val="List Paragraph"/>
    <w:basedOn w:val="a"/>
    <w:uiPriority w:val="34"/>
    <w:qFormat/>
    <w:rsid w:val="005F4150"/>
    <w:pPr>
      <w:ind w:left="720"/>
      <w:contextualSpacing/>
    </w:pPr>
  </w:style>
  <w:style w:type="paragraph" w:styleId="a5">
    <w:name w:val="header"/>
    <w:basedOn w:val="a"/>
    <w:link w:val="a6"/>
    <w:uiPriority w:val="99"/>
    <w:unhideWhenUsed/>
    <w:rsid w:val="005F4150"/>
    <w:pPr>
      <w:tabs>
        <w:tab w:val="center" w:pos="4513"/>
        <w:tab w:val="right" w:pos="9026"/>
      </w:tabs>
      <w:spacing w:line="240" w:lineRule="auto"/>
    </w:pPr>
  </w:style>
  <w:style w:type="character" w:customStyle="1" w:styleId="a6">
    <w:name w:val="Верхний колонтитул Знак"/>
    <w:basedOn w:val="a0"/>
    <w:link w:val="a5"/>
    <w:uiPriority w:val="99"/>
    <w:rsid w:val="005F4150"/>
    <w:rPr>
      <w:rFonts w:ascii="Arial" w:eastAsia="Arial" w:hAnsi="Arial" w:cs="Arial"/>
      <w:sz w:val="22"/>
      <w:szCs w:val="22"/>
      <w:lang w:val="uk"/>
    </w:rPr>
  </w:style>
  <w:style w:type="paragraph" w:styleId="a7">
    <w:name w:val="Balloon Text"/>
    <w:basedOn w:val="a"/>
    <w:link w:val="a8"/>
    <w:uiPriority w:val="99"/>
    <w:semiHidden/>
    <w:unhideWhenUsed/>
    <w:rsid w:val="005F4150"/>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F4150"/>
    <w:rPr>
      <w:rFonts w:ascii="Segoe UI" w:eastAsia="Arial" w:hAnsi="Segoe UI" w:cs="Segoe UI"/>
      <w:sz w:val="18"/>
      <w:szCs w:val="18"/>
      <w:lang w:val="uk"/>
    </w:rPr>
  </w:style>
  <w:style w:type="table" w:styleId="a9">
    <w:name w:val="Table Grid"/>
    <w:basedOn w:val="a1"/>
    <w:uiPriority w:val="39"/>
    <w:rsid w:val="00B53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7F5AFA"/>
    <w:rPr>
      <w:color w:val="0000FF"/>
      <w:u w:val="single"/>
    </w:rPr>
  </w:style>
  <w:style w:type="paragraph" w:styleId="ab">
    <w:name w:val="footer"/>
    <w:basedOn w:val="a"/>
    <w:link w:val="ac"/>
    <w:uiPriority w:val="99"/>
    <w:unhideWhenUsed/>
    <w:rsid w:val="00BA6DD2"/>
    <w:pPr>
      <w:tabs>
        <w:tab w:val="center" w:pos="4677"/>
        <w:tab w:val="right" w:pos="9355"/>
      </w:tabs>
      <w:spacing w:line="240" w:lineRule="auto"/>
    </w:pPr>
  </w:style>
  <w:style w:type="character" w:customStyle="1" w:styleId="ac">
    <w:name w:val="Нижний колонтитул Знак"/>
    <w:basedOn w:val="a0"/>
    <w:link w:val="ab"/>
    <w:uiPriority w:val="99"/>
    <w:rsid w:val="00BA6DD2"/>
    <w:rPr>
      <w:rFonts w:ascii="Arial" w:eastAsia="Arial" w:hAnsi="Arial" w:cs="Arial"/>
      <w:sz w:val="22"/>
      <w:szCs w:val="22"/>
      <w:lang w:val="uk"/>
    </w:rPr>
  </w:style>
  <w:style w:type="paragraph" w:customStyle="1" w:styleId="rvps2">
    <w:name w:val="rvps2"/>
    <w:basedOn w:val="a"/>
    <w:rsid w:val="00B403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3C5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4">
    <w:name w:val="rvts64"/>
    <w:basedOn w:val="a0"/>
    <w:rsid w:val="003C5BAE"/>
  </w:style>
  <w:style w:type="paragraph" w:customStyle="1" w:styleId="rvps3">
    <w:name w:val="rvps3"/>
    <w:basedOn w:val="a"/>
    <w:rsid w:val="003C5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3C5BAE"/>
  </w:style>
  <w:style w:type="character" w:customStyle="1" w:styleId="30">
    <w:name w:val="Заголовок 3 Знак"/>
    <w:basedOn w:val="a0"/>
    <w:link w:val="3"/>
    <w:uiPriority w:val="9"/>
    <w:semiHidden/>
    <w:rsid w:val="00CA35F5"/>
    <w:rPr>
      <w:rFonts w:asciiTheme="majorHAnsi" w:eastAsiaTheme="majorEastAsia" w:hAnsiTheme="majorHAnsi" w:cstheme="majorBidi"/>
      <w:color w:val="1F3763" w:themeColor="accent1" w:themeShade="7F"/>
      <w:lang w:val="uk"/>
    </w:rPr>
  </w:style>
  <w:style w:type="character" w:styleId="ad">
    <w:name w:val="annotation reference"/>
    <w:basedOn w:val="a0"/>
    <w:uiPriority w:val="99"/>
    <w:semiHidden/>
    <w:unhideWhenUsed/>
    <w:rsid w:val="00A3529A"/>
    <w:rPr>
      <w:sz w:val="16"/>
      <w:szCs w:val="16"/>
    </w:rPr>
  </w:style>
  <w:style w:type="paragraph" w:styleId="ae">
    <w:name w:val="annotation text"/>
    <w:basedOn w:val="a"/>
    <w:link w:val="af"/>
    <w:uiPriority w:val="99"/>
    <w:semiHidden/>
    <w:unhideWhenUsed/>
    <w:rsid w:val="00A3529A"/>
    <w:pPr>
      <w:spacing w:line="240" w:lineRule="auto"/>
    </w:pPr>
    <w:rPr>
      <w:sz w:val="20"/>
      <w:szCs w:val="20"/>
    </w:rPr>
  </w:style>
  <w:style w:type="character" w:customStyle="1" w:styleId="af">
    <w:name w:val="Текст примечания Знак"/>
    <w:basedOn w:val="a0"/>
    <w:link w:val="ae"/>
    <w:uiPriority w:val="99"/>
    <w:semiHidden/>
    <w:rsid w:val="00A3529A"/>
    <w:rPr>
      <w:rFonts w:ascii="Arial" w:eastAsia="Arial" w:hAnsi="Arial" w:cs="Arial"/>
      <w:sz w:val="20"/>
      <w:szCs w:val="20"/>
      <w:lang w:val="uk"/>
    </w:rPr>
  </w:style>
  <w:style w:type="paragraph" w:styleId="af0">
    <w:name w:val="annotation subject"/>
    <w:basedOn w:val="ae"/>
    <w:next w:val="ae"/>
    <w:link w:val="af1"/>
    <w:uiPriority w:val="99"/>
    <w:semiHidden/>
    <w:unhideWhenUsed/>
    <w:rsid w:val="00A3529A"/>
    <w:rPr>
      <w:b/>
      <w:bCs/>
    </w:rPr>
  </w:style>
  <w:style w:type="character" w:customStyle="1" w:styleId="af1">
    <w:name w:val="Тема примечания Знак"/>
    <w:basedOn w:val="af"/>
    <w:link w:val="af0"/>
    <w:uiPriority w:val="99"/>
    <w:semiHidden/>
    <w:rsid w:val="00A3529A"/>
    <w:rPr>
      <w:rFonts w:ascii="Arial" w:eastAsia="Arial" w:hAnsi="Arial" w:cs="Arial"/>
      <w:b/>
      <w:bCs/>
      <w:sz w:val="20"/>
      <w:szCs w:val="20"/>
      <w:lang w:val="uk"/>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pss.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zxVopWpYjwRExR/lurMMzvr+5w==">AMUW2mV6dLYgZ569ei1MdzUNoJkqHuvDyKndrwIl8QTNwEgaUylHlAS8e+HY8WmCjrneTV49hPrypg3q0SsGJP+Cv2TqkkLSaWE/d8biOhtKRtGaNKTOMN5E11HvbGqQiZkfUWWIOPpfuF7KmNH42rmN+3q/gCWG/RP8uZoXckSBfmF5rG+hRzSzwiGiD/u5xcHjEjEKflHL3gorGI4F7IEJqE4kYEjRGDQFRVInqM0uEvPjA+eLHBk=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2396</Words>
  <Characters>13662</Characters>
  <Application>Microsoft Office Word</Application>
  <DocSecurity>0</DocSecurity>
  <Lines>113</Lines>
  <Paragraphs>32</Paragraphs>
  <ScaleCrop>false</ScaleCrop>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Iuliia Kleimenova</cp:lastModifiedBy>
  <cp:revision>2</cp:revision>
  <dcterms:created xsi:type="dcterms:W3CDTF">2022-01-31T11:09:00Z</dcterms:created>
  <dcterms:modified xsi:type="dcterms:W3CDTF">2022-08-25T14:21:00Z</dcterms:modified>
</cp:coreProperties>
</file>