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433A" w14:textId="77777777" w:rsidR="00B870BB" w:rsidRPr="00953BED" w:rsidRDefault="00B870BB" w:rsidP="00A85823">
      <w:pPr>
        <w:spacing w:after="0" w:line="240" w:lineRule="auto"/>
        <w:jc w:val="center"/>
        <w:rPr>
          <w:rFonts w:ascii="Times New Roman" w:hAnsi="Times New Roman"/>
          <w:b/>
          <w:sz w:val="28"/>
          <w:szCs w:val="28"/>
        </w:rPr>
      </w:pPr>
      <w:r w:rsidRPr="00953BED">
        <w:rPr>
          <w:rFonts w:ascii="Times New Roman" w:hAnsi="Times New Roman"/>
          <w:b/>
          <w:sz w:val="28"/>
          <w:szCs w:val="28"/>
        </w:rPr>
        <w:t>ПОЯСНЮВАЛЬНА ЗАПИСКА</w:t>
      </w:r>
    </w:p>
    <w:p w14:paraId="47D9E4D5" w14:textId="712EE3A4" w:rsidR="00B870BB" w:rsidRPr="00953BED" w:rsidRDefault="001B3365" w:rsidP="00A85823">
      <w:pPr>
        <w:spacing w:after="0" w:line="240" w:lineRule="auto"/>
        <w:jc w:val="center"/>
        <w:rPr>
          <w:rFonts w:ascii="Times New Roman" w:hAnsi="Times New Roman"/>
          <w:b/>
          <w:sz w:val="28"/>
          <w:szCs w:val="28"/>
        </w:rPr>
      </w:pPr>
      <w:r w:rsidRPr="00953BED">
        <w:rPr>
          <w:rFonts w:ascii="Times New Roman" w:eastAsia="Batang" w:hAnsi="Times New Roman"/>
          <w:b/>
          <w:sz w:val="28"/>
          <w:szCs w:val="28"/>
          <w:lang w:eastAsia="ru-RU"/>
        </w:rPr>
        <w:t xml:space="preserve">до </w:t>
      </w:r>
      <w:r w:rsidR="00AA5C4F" w:rsidRPr="00953BED">
        <w:rPr>
          <w:rFonts w:ascii="Times New Roman" w:eastAsia="Times New Roman" w:hAnsi="Times New Roman"/>
          <w:b/>
          <w:sz w:val="28"/>
          <w:szCs w:val="28"/>
        </w:rPr>
        <w:t>про</w:t>
      </w:r>
      <w:r w:rsidR="00324EAB" w:rsidRPr="00953BED">
        <w:rPr>
          <w:rFonts w:ascii="Times New Roman" w:eastAsia="Times New Roman" w:hAnsi="Times New Roman"/>
          <w:b/>
          <w:sz w:val="28"/>
          <w:szCs w:val="28"/>
        </w:rPr>
        <w:t>е</w:t>
      </w:r>
      <w:r w:rsidR="00AA5C4F" w:rsidRPr="00953BED">
        <w:rPr>
          <w:rFonts w:ascii="Times New Roman" w:eastAsia="Times New Roman" w:hAnsi="Times New Roman"/>
          <w:b/>
          <w:sz w:val="28"/>
          <w:szCs w:val="28"/>
        </w:rPr>
        <w:t>кту постанови Кабінету Міністрів України</w:t>
      </w:r>
      <w:r w:rsidR="00AA5C4F" w:rsidRPr="00953BED">
        <w:rPr>
          <w:b/>
          <w:sz w:val="28"/>
          <w:szCs w:val="28"/>
        </w:rPr>
        <w:br/>
      </w:r>
      <w:r w:rsidR="00AA5C4F" w:rsidRPr="00953BED">
        <w:rPr>
          <w:rFonts w:ascii="Times New Roman" w:eastAsia="Times New Roman" w:hAnsi="Times New Roman"/>
          <w:b/>
          <w:sz w:val="28"/>
          <w:szCs w:val="28"/>
        </w:rPr>
        <w:t xml:space="preserve">“Про </w:t>
      </w:r>
      <w:bookmarkStart w:id="0" w:name="_Hlk74827942"/>
      <w:r w:rsidR="00AA5C4F" w:rsidRPr="00953BED">
        <w:rPr>
          <w:rFonts w:ascii="Times New Roman" w:eastAsia="Times New Roman" w:hAnsi="Times New Roman"/>
          <w:b/>
          <w:sz w:val="28"/>
          <w:szCs w:val="28"/>
        </w:rPr>
        <w:t>онлайн-платформу взаємодії органів виконавчої влади</w:t>
      </w:r>
      <w:r w:rsidR="0089189D" w:rsidRPr="00953BED">
        <w:rPr>
          <w:b/>
          <w:sz w:val="28"/>
          <w:szCs w:val="28"/>
        </w:rPr>
        <w:br/>
      </w:r>
      <w:r w:rsidR="00AA5C4F" w:rsidRPr="00953BED">
        <w:rPr>
          <w:rFonts w:ascii="Times New Roman" w:eastAsia="Times New Roman" w:hAnsi="Times New Roman"/>
          <w:b/>
          <w:sz w:val="28"/>
          <w:szCs w:val="28"/>
        </w:rPr>
        <w:t>з громадянами та інститутами громадянського суспільства</w:t>
      </w:r>
      <w:bookmarkEnd w:id="0"/>
      <w:r w:rsidR="00AA5C4F" w:rsidRPr="00953BED">
        <w:rPr>
          <w:rFonts w:ascii="Times New Roman" w:eastAsia="Times New Roman" w:hAnsi="Times New Roman"/>
          <w:b/>
          <w:sz w:val="28"/>
          <w:szCs w:val="28"/>
        </w:rPr>
        <w:t>”</w:t>
      </w:r>
    </w:p>
    <w:p w14:paraId="0D2C9447" w14:textId="77777777" w:rsidR="00B870BB" w:rsidRPr="00953BED" w:rsidRDefault="00B870BB" w:rsidP="00733307">
      <w:pPr>
        <w:pStyle w:val="a3"/>
        <w:spacing w:after="60"/>
        <w:ind w:right="0" w:firstLine="709"/>
        <w:jc w:val="both"/>
        <w:rPr>
          <w:bCs/>
          <w:szCs w:val="28"/>
          <w:lang w:val="uk-UA"/>
        </w:rPr>
      </w:pPr>
    </w:p>
    <w:p w14:paraId="0241138E" w14:textId="77777777" w:rsidR="00B870BB" w:rsidRPr="00953BED" w:rsidRDefault="00B870BB" w:rsidP="00733307">
      <w:pPr>
        <w:pStyle w:val="a3"/>
        <w:spacing w:after="60"/>
        <w:ind w:right="0" w:firstLine="709"/>
        <w:jc w:val="both"/>
        <w:rPr>
          <w:b/>
          <w:szCs w:val="28"/>
          <w:lang w:val="uk-UA"/>
        </w:rPr>
      </w:pPr>
      <w:r w:rsidRPr="00953BED">
        <w:rPr>
          <w:b/>
          <w:szCs w:val="28"/>
          <w:lang w:val="uk-UA"/>
        </w:rPr>
        <w:t>1. Мета</w:t>
      </w:r>
    </w:p>
    <w:p w14:paraId="458B8D51" w14:textId="5FFF9AF5" w:rsidR="008E0E61" w:rsidRPr="00953BED" w:rsidRDefault="008E0E61" w:rsidP="00733307">
      <w:pPr>
        <w:spacing w:after="60" w:line="240" w:lineRule="auto"/>
        <w:ind w:firstLine="709"/>
        <w:jc w:val="both"/>
        <w:rPr>
          <w:rFonts w:ascii="Times New Roman" w:hAnsi="Times New Roman"/>
          <w:sz w:val="28"/>
          <w:szCs w:val="28"/>
        </w:rPr>
      </w:pPr>
      <w:r w:rsidRPr="00953BED">
        <w:rPr>
          <w:rFonts w:ascii="Times New Roman" w:hAnsi="Times New Roman"/>
          <w:sz w:val="28"/>
          <w:szCs w:val="28"/>
        </w:rPr>
        <w:t>Про</w:t>
      </w:r>
      <w:r w:rsidR="00324EAB" w:rsidRPr="00953BED">
        <w:rPr>
          <w:rFonts w:ascii="Times New Roman" w:hAnsi="Times New Roman"/>
          <w:sz w:val="28"/>
          <w:szCs w:val="28"/>
        </w:rPr>
        <w:t>е</w:t>
      </w:r>
      <w:r w:rsidRPr="00953BED">
        <w:rPr>
          <w:rFonts w:ascii="Times New Roman" w:hAnsi="Times New Roman"/>
          <w:sz w:val="28"/>
          <w:szCs w:val="28"/>
        </w:rPr>
        <w:t xml:space="preserve">кт </w:t>
      </w:r>
      <w:proofErr w:type="spellStart"/>
      <w:r w:rsidRPr="00953BED">
        <w:rPr>
          <w:rFonts w:ascii="Times New Roman" w:hAnsi="Times New Roman"/>
          <w:sz w:val="28"/>
          <w:szCs w:val="28"/>
        </w:rPr>
        <w:t>акта</w:t>
      </w:r>
      <w:proofErr w:type="spellEnd"/>
      <w:r w:rsidRPr="00953BED">
        <w:rPr>
          <w:rFonts w:ascii="Times New Roman" w:hAnsi="Times New Roman"/>
          <w:sz w:val="28"/>
          <w:szCs w:val="28"/>
        </w:rPr>
        <w:t xml:space="preserve"> розроблено з метою забезпечення створення та функціонування</w:t>
      </w:r>
      <w:r w:rsidRPr="00953BED">
        <w:rPr>
          <w:rFonts w:ascii="Times New Roman" w:hAnsi="Times New Roman"/>
          <w:bCs/>
          <w:sz w:val="28"/>
          <w:szCs w:val="28"/>
        </w:rPr>
        <w:t xml:space="preserve"> </w:t>
      </w:r>
      <w:r w:rsidRPr="00953BED">
        <w:rPr>
          <w:rFonts w:ascii="Times New Roman" w:eastAsia="Times New Roman" w:hAnsi="Times New Roman"/>
          <w:bCs/>
          <w:sz w:val="28"/>
          <w:szCs w:val="28"/>
        </w:rPr>
        <w:t>онлайн-платформи взаємодії органів виконавчої влади з громадянами та інститутами громадянського суспільства</w:t>
      </w:r>
      <w:r w:rsidRPr="00953BED">
        <w:rPr>
          <w:rFonts w:ascii="Times New Roman" w:hAnsi="Times New Roman"/>
          <w:sz w:val="28"/>
          <w:szCs w:val="28"/>
        </w:rPr>
        <w:t xml:space="preserve"> (далі – Платформа </w:t>
      </w:r>
      <w:proofErr w:type="spellStart"/>
      <w:r w:rsidRPr="00953BED">
        <w:rPr>
          <w:rFonts w:ascii="Times New Roman" w:hAnsi="Times New Roman"/>
          <w:sz w:val="28"/>
          <w:szCs w:val="28"/>
        </w:rPr>
        <w:t>ВзаємоДія</w:t>
      </w:r>
      <w:proofErr w:type="spellEnd"/>
      <w:r w:rsidRPr="00953BED">
        <w:rPr>
          <w:rFonts w:ascii="Times New Roman" w:hAnsi="Times New Roman"/>
          <w:sz w:val="28"/>
          <w:szCs w:val="28"/>
        </w:rPr>
        <w:t>).</w:t>
      </w:r>
    </w:p>
    <w:p w14:paraId="7F3B4C4F" w14:textId="77777777" w:rsidR="00B870BB" w:rsidRPr="00953BED" w:rsidRDefault="00B870BB" w:rsidP="00733307">
      <w:pPr>
        <w:pStyle w:val="a3"/>
        <w:spacing w:after="60"/>
        <w:ind w:right="0" w:firstLine="709"/>
        <w:jc w:val="both"/>
        <w:rPr>
          <w:szCs w:val="28"/>
          <w:lang w:val="uk-UA"/>
        </w:rPr>
      </w:pPr>
    </w:p>
    <w:p w14:paraId="20EB7E11" w14:textId="77777777" w:rsidR="00B870BB" w:rsidRPr="00953BED" w:rsidRDefault="00B870BB" w:rsidP="00733307">
      <w:pPr>
        <w:pStyle w:val="a3"/>
        <w:spacing w:after="60"/>
        <w:ind w:right="0" w:firstLine="709"/>
        <w:jc w:val="both"/>
        <w:rPr>
          <w:b/>
          <w:szCs w:val="28"/>
          <w:lang w:val="uk-UA"/>
        </w:rPr>
      </w:pPr>
      <w:r w:rsidRPr="00953BED">
        <w:rPr>
          <w:b/>
          <w:szCs w:val="28"/>
          <w:lang w:val="uk-UA"/>
        </w:rPr>
        <w:t xml:space="preserve">2. Обґрунтування необхідності прийняття </w:t>
      </w:r>
      <w:proofErr w:type="spellStart"/>
      <w:r w:rsidRPr="00953BED">
        <w:rPr>
          <w:b/>
          <w:szCs w:val="28"/>
          <w:lang w:val="uk-UA"/>
        </w:rPr>
        <w:t>акта</w:t>
      </w:r>
      <w:proofErr w:type="spellEnd"/>
    </w:p>
    <w:p w14:paraId="194C62DF" w14:textId="56C75266" w:rsidR="00307078" w:rsidRPr="00953BED" w:rsidRDefault="00307078" w:rsidP="007333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jc w:val="both"/>
        <w:rPr>
          <w:rFonts w:ascii="Times New Roman" w:hAnsi="Times New Roman"/>
          <w:bCs/>
          <w:spacing w:val="-2"/>
          <w:sz w:val="28"/>
          <w:szCs w:val="28"/>
        </w:rPr>
      </w:pPr>
      <w:r w:rsidRPr="00953BED">
        <w:rPr>
          <w:rFonts w:ascii="Times New Roman" w:eastAsia="Times New Roman" w:hAnsi="Times New Roman"/>
          <w:sz w:val="28"/>
          <w:szCs w:val="28"/>
        </w:rPr>
        <w:t>Про</w:t>
      </w:r>
      <w:r w:rsidR="00324EAB" w:rsidRPr="00953BED">
        <w:rPr>
          <w:rFonts w:ascii="Times New Roman" w:eastAsia="Times New Roman" w:hAnsi="Times New Roman"/>
          <w:sz w:val="28"/>
          <w:szCs w:val="28"/>
        </w:rPr>
        <w:t>е</w:t>
      </w:r>
      <w:r w:rsidRPr="00953BED">
        <w:rPr>
          <w:rFonts w:ascii="Times New Roman" w:eastAsia="Times New Roman" w:hAnsi="Times New Roman"/>
          <w:sz w:val="28"/>
          <w:szCs w:val="28"/>
        </w:rPr>
        <w:t xml:space="preserve">кт </w:t>
      </w:r>
      <w:proofErr w:type="spellStart"/>
      <w:r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розроблено за власною ініціативою Міністерства цифрової трансформації України на виконання </w:t>
      </w:r>
      <w:r w:rsidRPr="00953BED">
        <w:rPr>
          <w:rFonts w:ascii="Times New Roman" w:hAnsi="Times New Roman"/>
          <w:sz w:val="28"/>
          <w:szCs w:val="28"/>
        </w:rPr>
        <w:t xml:space="preserve">плану дій із впровадження Ініціативи </w:t>
      </w:r>
      <w:r w:rsidRPr="00953BED">
        <w:rPr>
          <w:rFonts w:ascii="Times New Roman" w:hAnsi="Times New Roman"/>
          <w:sz w:val="28"/>
          <w:szCs w:val="28"/>
          <w:lang w:val="en-US"/>
        </w:rPr>
        <w:t>“</w:t>
      </w:r>
      <w:r w:rsidRPr="00953BED">
        <w:rPr>
          <w:rFonts w:ascii="Times New Roman" w:hAnsi="Times New Roman"/>
          <w:sz w:val="28"/>
          <w:szCs w:val="28"/>
        </w:rPr>
        <w:t xml:space="preserve">Партнерство </w:t>
      </w:r>
      <w:r w:rsidRPr="00953BED">
        <w:rPr>
          <w:rFonts w:ascii="Times New Roman" w:hAnsi="Times New Roman"/>
          <w:sz w:val="28"/>
          <w:szCs w:val="28"/>
          <w:lang w:val="en-US"/>
        </w:rPr>
        <w:t>“</w:t>
      </w:r>
      <w:r w:rsidRPr="00953BED">
        <w:rPr>
          <w:rFonts w:ascii="Times New Roman" w:hAnsi="Times New Roman"/>
          <w:sz w:val="28"/>
          <w:szCs w:val="28"/>
        </w:rPr>
        <w:t>Відкритий Уряд</w:t>
      </w:r>
      <w:r w:rsidRPr="00953BED">
        <w:rPr>
          <w:rFonts w:ascii="Times New Roman" w:hAnsi="Times New Roman"/>
          <w:sz w:val="28"/>
          <w:szCs w:val="28"/>
          <w:lang w:val="en-US"/>
        </w:rPr>
        <w:t>”</w:t>
      </w:r>
      <w:r w:rsidRPr="00953BED">
        <w:rPr>
          <w:rFonts w:ascii="Times New Roman" w:hAnsi="Times New Roman"/>
          <w:sz w:val="28"/>
          <w:szCs w:val="28"/>
        </w:rPr>
        <w:t xml:space="preserve"> у 2021–2022</w:t>
      </w:r>
      <w:r w:rsidRPr="00953BED">
        <w:rPr>
          <w:rFonts w:ascii="Times New Roman" w:hAnsi="Times New Roman"/>
          <w:sz w:val="28"/>
          <w:szCs w:val="28"/>
          <w:lang w:val="en-US"/>
        </w:rPr>
        <w:t xml:space="preserve"> </w:t>
      </w:r>
      <w:r w:rsidRPr="00953BED">
        <w:rPr>
          <w:rFonts w:ascii="Times New Roman" w:hAnsi="Times New Roman"/>
          <w:sz w:val="28"/>
          <w:szCs w:val="28"/>
        </w:rPr>
        <w:t xml:space="preserve">роках, затвердженого розпорядженням Кабінету Міністрів України від 24 лютого 2021 р. № 149-р, </w:t>
      </w:r>
      <w:r w:rsidRPr="00953BED">
        <w:rPr>
          <w:rFonts w:ascii="Times New Roman" w:eastAsia="Times New Roman" w:hAnsi="Times New Roman"/>
          <w:sz w:val="28"/>
          <w:szCs w:val="28"/>
        </w:rPr>
        <w:t xml:space="preserve">кроку 39 плану пріоритетних дій Уряду на 2021 рік, затвердженого розпорядженням Кабінету Міністрів України від 24 березня 2021 р. № 276-р, </w:t>
      </w:r>
      <w:r w:rsidR="003111BC" w:rsidRPr="00953BED">
        <w:rPr>
          <w:rFonts w:ascii="Times New Roman" w:eastAsia="Times New Roman" w:hAnsi="Times New Roman"/>
          <w:sz w:val="28"/>
          <w:szCs w:val="28"/>
        </w:rPr>
        <w:t xml:space="preserve">та </w:t>
      </w:r>
      <w:r w:rsidRPr="00953BED">
        <w:rPr>
          <w:rFonts w:ascii="Times New Roman" w:eastAsia="Times New Roman" w:hAnsi="Times New Roman"/>
          <w:sz w:val="28"/>
          <w:szCs w:val="28"/>
        </w:rPr>
        <w:t xml:space="preserve">відповідно </w:t>
      </w:r>
      <w:r w:rsidRPr="00953BED">
        <w:rPr>
          <w:rFonts w:ascii="Times New Roman" w:hAnsi="Times New Roman"/>
          <w:spacing w:val="-2"/>
          <w:sz w:val="28"/>
          <w:szCs w:val="28"/>
        </w:rPr>
        <w:t xml:space="preserve">до </w:t>
      </w:r>
      <w:r w:rsidR="00FE025A" w:rsidRPr="00953BED">
        <w:rPr>
          <w:rFonts w:ascii="Times New Roman" w:hAnsi="Times New Roman"/>
          <w:sz w:val="28"/>
          <w:szCs w:val="28"/>
          <w:shd w:val="clear" w:color="auto" w:fill="FFFFFF"/>
        </w:rPr>
        <w:t>пунктів 1, 3, підпункту 2 та абзацу одинадцятого підпункту 3 пункту 4 Положення про Міністерство цифрової трансформації України, затвердженого постановою Кабінету Міністрів України від 18 вересня 2019 р. № 856</w:t>
      </w:r>
      <w:r w:rsidRPr="00953BED">
        <w:rPr>
          <w:rFonts w:ascii="Times New Roman" w:hAnsi="Times New Roman"/>
          <w:bCs/>
          <w:spacing w:val="-2"/>
          <w:sz w:val="28"/>
          <w:szCs w:val="28"/>
        </w:rPr>
        <w:t>.</w:t>
      </w:r>
    </w:p>
    <w:p w14:paraId="77B1EAED" w14:textId="16AD511B" w:rsidR="00076D22" w:rsidRPr="00953BED" w:rsidRDefault="00076D22" w:rsidP="00733307">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s>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Відсутність єдиної онлайн-платформи</w:t>
      </w:r>
      <w:r w:rsidR="003111BC" w:rsidRPr="00953BED">
        <w:rPr>
          <w:rFonts w:ascii="Times New Roman" w:eastAsia="Times New Roman" w:hAnsi="Times New Roman"/>
          <w:sz w:val="28"/>
          <w:szCs w:val="28"/>
        </w:rPr>
        <w:t>, призначеної для</w:t>
      </w:r>
      <w:r w:rsidRPr="00953BED">
        <w:rPr>
          <w:rFonts w:ascii="Times New Roman" w:eastAsia="Times New Roman" w:hAnsi="Times New Roman"/>
          <w:sz w:val="28"/>
          <w:szCs w:val="28"/>
        </w:rPr>
        <w:t xml:space="preserve"> </w:t>
      </w:r>
      <w:r w:rsidR="003111BC" w:rsidRPr="00953BED">
        <w:rPr>
          <w:rFonts w:ascii="Times New Roman" w:eastAsia="Times New Roman" w:hAnsi="Times New Roman"/>
          <w:sz w:val="28"/>
          <w:szCs w:val="28"/>
        </w:rPr>
        <w:t xml:space="preserve">забезпечення </w:t>
      </w:r>
      <w:r w:rsidRPr="00953BED">
        <w:rPr>
          <w:rFonts w:ascii="Times New Roman" w:eastAsia="Times New Roman" w:hAnsi="Times New Roman"/>
          <w:sz w:val="28"/>
          <w:szCs w:val="28"/>
        </w:rPr>
        <w:t>взаємодії органів виконавчої влади з громадянами та інститутами громадянського суспільства</w:t>
      </w:r>
      <w:r w:rsidR="003111BC" w:rsidRPr="00953BED">
        <w:rPr>
          <w:rFonts w:ascii="Times New Roman" w:eastAsia="Times New Roman" w:hAnsi="Times New Roman"/>
          <w:sz w:val="28"/>
          <w:szCs w:val="28"/>
        </w:rPr>
        <w:t>,</w:t>
      </w:r>
      <w:r w:rsidRPr="00953BED">
        <w:rPr>
          <w:rFonts w:ascii="Times New Roman" w:eastAsia="Times New Roman" w:hAnsi="Times New Roman"/>
          <w:sz w:val="28"/>
          <w:szCs w:val="28"/>
        </w:rPr>
        <w:t xml:space="preserve"> негативно впливає на можливість реалізації </w:t>
      </w:r>
      <w:r w:rsidR="003111BC" w:rsidRPr="00953BED">
        <w:rPr>
          <w:rFonts w:ascii="Times New Roman" w:eastAsia="Times New Roman" w:hAnsi="Times New Roman"/>
          <w:sz w:val="28"/>
          <w:szCs w:val="28"/>
        </w:rPr>
        <w:t>в</w:t>
      </w:r>
      <w:r w:rsidRPr="00953BED">
        <w:rPr>
          <w:rFonts w:ascii="Times New Roman" w:eastAsia="Times New Roman" w:hAnsi="Times New Roman"/>
          <w:sz w:val="28"/>
          <w:szCs w:val="28"/>
        </w:rPr>
        <w:t xml:space="preserve"> цифровому вимірі таких конституційних прав</w:t>
      </w:r>
      <w:r w:rsidR="0097050A" w:rsidRPr="00953BED">
        <w:rPr>
          <w:rFonts w:ascii="Times New Roman" w:eastAsia="Times New Roman" w:hAnsi="Times New Roman"/>
          <w:sz w:val="28"/>
          <w:szCs w:val="28"/>
        </w:rPr>
        <w:t xml:space="preserve"> людини і громадянина</w:t>
      </w:r>
      <w:r w:rsidRPr="00953BED">
        <w:rPr>
          <w:rFonts w:ascii="Times New Roman" w:eastAsia="Times New Roman" w:hAnsi="Times New Roman"/>
          <w:sz w:val="28"/>
          <w:szCs w:val="28"/>
        </w:rPr>
        <w:t xml:space="preserve"> як право громадян на участь в управлінні державними справами, право направляти індивідуальні чи колективні письмові звернення</w:t>
      </w:r>
      <w:r w:rsidR="0097050A" w:rsidRPr="00953BED">
        <w:rPr>
          <w:rFonts w:ascii="Times New Roman" w:eastAsia="Times New Roman" w:hAnsi="Times New Roman"/>
          <w:sz w:val="28"/>
          <w:szCs w:val="28"/>
        </w:rPr>
        <w:t xml:space="preserve"> до органів державної влади та посадових осіб цих органів</w:t>
      </w:r>
      <w:r w:rsidRPr="00953BED">
        <w:rPr>
          <w:rFonts w:ascii="Times New Roman" w:eastAsia="Times New Roman" w:hAnsi="Times New Roman"/>
          <w:sz w:val="28"/>
          <w:szCs w:val="28"/>
        </w:rPr>
        <w:t>, право вільно збирати, зберігати, використовувати і поширювати інформацію.</w:t>
      </w:r>
    </w:p>
    <w:p w14:paraId="16F74A00" w14:textId="62267C8D" w:rsidR="00076D22" w:rsidRPr="00953BED" w:rsidRDefault="00076D22" w:rsidP="00733307">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s>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Так, незважаючи на суттєве розширення можливостей доступу громадян через офіційні веб</w:t>
      </w:r>
      <w:r w:rsidR="00324EAB" w:rsidRPr="00953BED">
        <w:rPr>
          <w:rFonts w:ascii="Times New Roman" w:eastAsia="Times New Roman" w:hAnsi="Times New Roman"/>
          <w:sz w:val="28"/>
          <w:szCs w:val="28"/>
        </w:rPr>
        <w:t>-</w:t>
      </w:r>
      <w:r w:rsidRPr="00953BED">
        <w:rPr>
          <w:rFonts w:ascii="Times New Roman" w:eastAsia="Times New Roman" w:hAnsi="Times New Roman"/>
          <w:sz w:val="28"/>
          <w:szCs w:val="28"/>
        </w:rPr>
        <w:t>сайти органів державної влади та інші веб</w:t>
      </w:r>
      <w:r w:rsidR="00324EAB" w:rsidRPr="00953BED">
        <w:rPr>
          <w:rFonts w:ascii="Times New Roman" w:eastAsia="Times New Roman" w:hAnsi="Times New Roman"/>
          <w:sz w:val="28"/>
          <w:szCs w:val="28"/>
        </w:rPr>
        <w:t>-</w:t>
      </w:r>
      <w:r w:rsidRPr="00953BED">
        <w:rPr>
          <w:rFonts w:ascii="Times New Roman" w:eastAsia="Times New Roman" w:hAnsi="Times New Roman"/>
          <w:sz w:val="28"/>
          <w:szCs w:val="28"/>
        </w:rPr>
        <w:t>ресурси до таких інструментів електронної демократії як електронні звернення, електронні петиції, електронні консультації з громадськістю, громадський бюджет (бюджет участі) тощо, рівень їх використання громадянами та інститутами громадянського суспільства залишається низьким.</w:t>
      </w:r>
      <w:r w:rsidR="00D30A62" w:rsidRPr="00953BED">
        <w:rPr>
          <w:rFonts w:ascii="Times New Roman" w:eastAsia="Times New Roman" w:hAnsi="Times New Roman"/>
          <w:sz w:val="28"/>
          <w:szCs w:val="28"/>
        </w:rPr>
        <w:t xml:space="preserve"> </w:t>
      </w:r>
      <w:r w:rsidRPr="00953BED">
        <w:rPr>
          <w:rFonts w:ascii="Times New Roman" w:eastAsia="Times New Roman" w:hAnsi="Times New Roman"/>
          <w:sz w:val="28"/>
          <w:szCs w:val="28"/>
        </w:rPr>
        <w:t>Про це</w:t>
      </w:r>
      <w:r w:rsidR="00D30A62" w:rsidRPr="00953BED">
        <w:rPr>
          <w:rFonts w:ascii="Times New Roman" w:eastAsia="Times New Roman" w:hAnsi="Times New Roman"/>
          <w:sz w:val="28"/>
          <w:szCs w:val="28"/>
        </w:rPr>
        <w:t>, зокрема,</w:t>
      </w:r>
      <w:r w:rsidRPr="00953BED">
        <w:rPr>
          <w:rFonts w:ascii="Times New Roman" w:eastAsia="Times New Roman" w:hAnsi="Times New Roman"/>
          <w:sz w:val="28"/>
          <w:szCs w:val="28"/>
        </w:rPr>
        <w:t xml:space="preserve"> свідчать результати проведен</w:t>
      </w:r>
      <w:r w:rsidR="00A06082" w:rsidRPr="00953BED">
        <w:rPr>
          <w:rFonts w:ascii="Times New Roman" w:eastAsia="Times New Roman" w:hAnsi="Times New Roman"/>
          <w:sz w:val="28"/>
          <w:szCs w:val="28"/>
        </w:rPr>
        <w:t>ого</w:t>
      </w:r>
      <w:r w:rsidRPr="00953BED">
        <w:rPr>
          <w:rFonts w:ascii="Times New Roman" w:eastAsia="Times New Roman" w:hAnsi="Times New Roman"/>
          <w:sz w:val="28"/>
          <w:szCs w:val="28"/>
        </w:rPr>
        <w:t xml:space="preserve"> Державною службою статистики України державного статистичного спостереження </w:t>
      </w:r>
      <w:r w:rsidR="00417516" w:rsidRPr="00953BED">
        <w:rPr>
          <w:rFonts w:ascii="Times New Roman" w:eastAsia="Times New Roman" w:hAnsi="Times New Roman"/>
          <w:sz w:val="28"/>
          <w:szCs w:val="28"/>
          <w:lang w:val="en-US"/>
        </w:rPr>
        <w:t>“</w:t>
      </w:r>
      <w:r w:rsidRPr="00953BED">
        <w:rPr>
          <w:rFonts w:ascii="Times New Roman" w:eastAsia="Times New Roman" w:hAnsi="Times New Roman"/>
          <w:sz w:val="28"/>
          <w:szCs w:val="28"/>
        </w:rPr>
        <w:t>Використання інструментів електронної демократії органами державної влади та місцевого самоврядування</w:t>
      </w:r>
      <w:r w:rsidR="00733307" w:rsidRPr="00953BED">
        <w:rPr>
          <w:b/>
          <w:sz w:val="28"/>
          <w:szCs w:val="28"/>
        </w:rPr>
        <w:br/>
      </w:r>
      <w:r w:rsidR="00417516" w:rsidRPr="00953BED">
        <w:rPr>
          <w:rFonts w:ascii="Times New Roman" w:eastAsia="Times New Roman" w:hAnsi="Times New Roman"/>
          <w:sz w:val="28"/>
          <w:szCs w:val="28"/>
        </w:rPr>
        <w:t>у 2020 році</w:t>
      </w:r>
      <w:r w:rsidR="00417516" w:rsidRPr="00953BED">
        <w:rPr>
          <w:rFonts w:ascii="Times New Roman" w:eastAsia="Times New Roman" w:hAnsi="Times New Roman"/>
          <w:sz w:val="28"/>
          <w:szCs w:val="28"/>
          <w:lang w:val="en-US"/>
        </w:rPr>
        <w:t>”</w:t>
      </w:r>
      <w:r w:rsidRPr="00953BED">
        <w:rPr>
          <w:rFonts w:ascii="Times New Roman" w:eastAsia="Times New Roman" w:hAnsi="Times New Roman"/>
          <w:sz w:val="28"/>
          <w:szCs w:val="28"/>
        </w:rPr>
        <w:t>.</w:t>
      </w:r>
    </w:p>
    <w:p w14:paraId="195BC188" w14:textId="5F06925D" w:rsidR="00076D22" w:rsidRPr="00953BED" w:rsidRDefault="00076D22"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 xml:space="preserve">У 2020 році Національним демократичним інститутом в Україні у співпраці з Секретаріатом Кабінету Міністрів України та Міністерством цифрової трансформації України проведено соціологічне дослідження щодо </w:t>
      </w:r>
      <w:r w:rsidRPr="00953BED">
        <w:rPr>
          <w:rFonts w:ascii="Times New Roman" w:eastAsia="Times New Roman" w:hAnsi="Times New Roman"/>
          <w:sz w:val="28"/>
          <w:szCs w:val="28"/>
        </w:rPr>
        <w:lastRenderedPageBreak/>
        <w:t>онлайн-платформ та сервісів із залучення громадян та громадянського суспільства.</w:t>
      </w:r>
      <w:r w:rsidR="00301924" w:rsidRPr="00953BED">
        <w:rPr>
          <w:rFonts w:ascii="Times New Roman" w:eastAsia="Times New Roman" w:hAnsi="Times New Roman"/>
          <w:sz w:val="28"/>
          <w:szCs w:val="28"/>
        </w:rPr>
        <w:t xml:space="preserve"> </w:t>
      </w:r>
      <w:r w:rsidRPr="00953BED">
        <w:rPr>
          <w:rFonts w:ascii="Times New Roman" w:eastAsia="Times New Roman" w:hAnsi="Times New Roman"/>
          <w:sz w:val="28"/>
          <w:szCs w:val="28"/>
        </w:rPr>
        <w:t xml:space="preserve">Результатами дослідження виявлено значний соціальний запит населення на участь </w:t>
      </w:r>
      <w:r w:rsidR="00702383" w:rsidRPr="00953BED">
        <w:rPr>
          <w:rFonts w:ascii="Times New Roman" w:eastAsia="Times New Roman" w:hAnsi="Times New Roman"/>
          <w:sz w:val="28"/>
          <w:szCs w:val="28"/>
        </w:rPr>
        <w:t>у</w:t>
      </w:r>
      <w:r w:rsidRPr="00953BED">
        <w:rPr>
          <w:rFonts w:ascii="Times New Roman" w:eastAsia="Times New Roman" w:hAnsi="Times New Roman"/>
          <w:sz w:val="28"/>
          <w:szCs w:val="28"/>
        </w:rPr>
        <w:t xml:space="preserve"> процесі прийняття рішень та на відповідну урядову онлайн-платформу, а також встановлено пріоритетний функціонал такої платформи. Так, переважна більшість респондентів (більше 80%) підтримала ініціативу щодо створення єдиної урядової платформи, на якій були б доступні такі сервіси як електронні звернення, електронні петиції та запити на інформацію, електронні консультації з громадськістю тощо.</w:t>
      </w:r>
    </w:p>
    <w:p w14:paraId="701C2C7C" w14:textId="36EF1A33" w:rsidR="00076D22" w:rsidRPr="00953BED" w:rsidRDefault="00076D22"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 xml:space="preserve">Крім того, аналіз функціонування </w:t>
      </w:r>
      <w:r w:rsidR="00D77EBE" w:rsidRPr="00953BED">
        <w:rPr>
          <w:rFonts w:ascii="Times New Roman" w:eastAsia="Times New Roman" w:hAnsi="Times New Roman"/>
          <w:sz w:val="28"/>
          <w:szCs w:val="28"/>
        </w:rPr>
        <w:t>зазначених</w:t>
      </w:r>
      <w:r w:rsidRPr="00953BED">
        <w:rPr>
          <w:rFonts w:ascii="Times New Roman" w:eastAsia="Times New Roman" w:hAnsi="Times New Roman"/>
          <w:sz w:val="28"/>
          <w:szCs w:val="28"/>
        </w:rPr>
        <w:t xml:space="preserve"> інструментів електронної демократії </w:t>
      </w:r>
      <w:r w:rsidR="00D77EBE" w:rsidRPr="00953BED">
        <w:rPr>
          <w:rFonts w:ascii="Times New Roman" w:eastAsia="Times New Roman" w:hAnsi="Times New Roman"/>
          <w:sz w:val="28"/>
          <w:szCs w:val="28"/>
        </w:rPr>
        <w:t>в</w:t>
      </w:r>
      <w:r w:rsidRPr="00953BED">
        <w:rPr>
          <w:rFonts w:ascii="Times New Roman" w:eastAsia="Times New Roman" w:hAnsi="Times New Roman"/>
          <w:sz w:val="28"/>
          <w:szCs w:val="28"/>
        </w:rPr>
        <w:t xml:space="preserve"> </w:t>
      </w:r>
      <w:r w:rsidR="00301924" w:rsidRPr="00953BED">
        <w:rPr>
          <w:rFonts w:ascii="Times New Roman" w:eastAsia="Times New Roman" w:hAnsi="Times New Roman"/>
          <w:sz w:val="28"/>
          <w:szCs w:val="28"/>
        </w:rPr>
        <w:t>топ</w:t>
      </w:r>
      <w:r w:rsidRPr="00953BED">
        <w:rPr>
          <w:rFonts w:ascii="Times New Roman" w:eastAsia="Times New Roman" w:hAnsi="Times New Roman"/>
          <w:sz w:val="28"/>
          <w:szCs w:val="28"/>
        </w:rPr>
        <w:t xml:space="preserve">-20 країнах </w:t>
      </w:r>
      <w:r w:rsidR="00301924" w:rsidRPr="00953BED">
        <w:rPr>
          <w:rFonts w:ascii="Times New Roman" w:eastAsia="Times New Roman" w:hAnsi="Times New Roman"/>
          <w:sz w:val="28"/>
          <w:szCs w:val="28"/>
        </w:rPr>
        <w:t>р</w:t>
      </w:r>
      <w:r w:rsidRPr="00953BED">
        <w:rPr>
          <w:rFonts w:ascii="Times New Roman" w:eastAsia="Times New Roman" w:hAnsi="Times New Roman"/>
          <w:sz w:val="28"/>
          <w:szCs w:val="28"/>
        </w:rPr>
        <w:t>ейтингу індексу електронної участі ООН</w:t>
      </w:r>
      <w:r w:rsidR="00733307" w:rsidRPr="00953BED">
        <w:rPr>
          <w:b/>
          <w:sz w:val="28"/>
          <w:szCs w:val="28"/>
        </w:rPr>
        <w:br/>
      </w:r>
      <w:r w:rsidRPr="00953BED">
        <w:rPr>
          <w:rFonts w:ascii="Times New Roman" w:eastAsia="Times New Roman" w:hAnsi="Times New Roman"/>
          <w:sz w:val="28"/>
          <w:szCs w:val="28"/>
        </w:rPr>
        <w:t>(UN E-</w:t>
      </w:r>
      <w:r w:rsidR="00301924" w:rsidRPr="00953BED">
        <w:rPr>
          <w:rFonts w:ascii="Times New Roman" w:eastAsia="Times New Roman" w:hAnsi="Times New Roman"/>
          <w:sz w:val="28"/>
          <w:szCs w:val="28"/>
          <w:lang w:val="en-US"/>
        </w:rPr>
        <w:t>Participation</w:t>
      </w:r>
      <w:r w:rsidRPr="00953BED">
        <w:rPr>
          <w:rFonts w:ascii="Times New Roman" w:eastAsia="Times New Roman" w:hAnsi="Times New Roman"/>
          <w:sz w:val="28"/>
          <w:szCs w:val="28"/>
        </w:rPr>
        <w:t xml:space="preserve"> </w:t>
      </w:r>
      <w:r w:rsidR="00301924" w:rsidRPr="00953BED">
        <w:rPr>
          <w:rFonts w:ascii="Times New Roman" w:eastAsia="Times New Roman" w:hAnsi="Times New Roman"/>
          <w:sz w:val="28"/>
          <w:szCs w:val="28"/>
          <w:lang w:val="en-US"/>
        </w:rPr>
        <w:t>Index</w:t>
      </w:r>
      <w:r w:rsidRPr="00953BED">
        <w:rPr>
          <w:rFonts w:ascii="Times New Roman" w:eastAsia="Times New Roman" w:hAnsi="Times New Roman"/>
          <w:sz w:val="28"/>
          <w:szCs w:val="28"/>
        </w:rPr>
        <w:t>) 2020 року, складеного за результатами глобального дослідження ООН з питань електронного урядування (UN E-</w:t>
      </w:r>
      <w:r w:rsidR="00301924" w:rsidRPr="00953BED">
        <w:rPr>
          <w:rFonts w:ascii="Times New Roman" w:eastAsia="Times New Roman" w:hAnsi="Times New Roman"/>
          <w:sz w:val="28"/>
          <w:szCs w:val="28"/>
          <w:lang w:val="en-US"/>
        </w:rPr>
        <w:t>Government Survey</w:t>
      </w:r>
      <w:r w:rsidRPr="00953BED">
        <w:rPr>
          <w:rFonts w:ascii="Times New Roman" w:eastAsia="Times New Roman" w:hAnsi="Times New Roman"/>
          <w:sz w:val="28"/>
          <w:szCs w:val="28"/>
        </w:rPr>
        <w:t>) 2020 року, дає підстави стверджувати, що забезпечення доступу громадян до сервісів</w:t>
      </w:r>
      <w:r w:rsidR="000375CC" w:rsidRPr="00953BED">
        <w:rPr>
          <w:rFonts w:ascii="Times New Roman" w:eastAsia="Times New Roman" w:hAnsi="Times New Roman"/>
          <w:sz w:val="28"/>
          <w:szCs w:val="28"/>
        </w:rPr>
        <w:t xml:space="preserve"> для електронних звернень, електронних петицій та запитів на інформацію, електронних консультаці</w:t>
      </w:r>
      <w:r w:rsidR="00C94D33" w:rsidRPr="00953BED">
        <w:rPr>
          <w:rFonts w:ascii="Times New Roman" w:eastAsia="Times New Roman" w:hAnsi="Times New Roman"/>
          <w:sz w:val="28"/>
          <w:szCs w:val="28"/>
        </w:rPr>
        <w:t>й</w:t>
      </w:r>
      <w:r w:rsidR="000375CC" w:rsidRPr="00953BED">
        <w:rPr>
          <w:rFonts w:ascii="Times New Roman" w:eastAsia="Times New Roman" w:hAnsi="Times New Roman"/>
          <w:sz w:val="28"/>
          <w:szCs w:val="28"/>
        </w:rPr>
        <w:t xml:space="preserve"> з громадськістю тощо</w:t>
      </w:r>
      <w:r w:rsidRPr="00953BED">
        <w:rPr>
          <w:rFonts w:ascii="Times New Roman" w:eastAsia="Times New Roman" w:hAnsi="Times New Roman"/>
          <w:sz w:val="28"/>
          <w:szCs w:val="28"/>
        </w:rPr>
        <w:t xml:space="preserve"> </w:t>
      </w:r>
      <w:r w:rsidR="000375CC" w:rsidRPr="00953BED">
        <w:rPr>
          <w:rFonts w:ascii="Times New Roman" w:eastAsia="Times New Roman" w:hAnsi="Times New Roman"/>
          <w:sz w:val="28"/>
          <w:szCs w:val="28"/>
        </w:rPr>
        <w:t>в</w:t>
      </w:r>
      <w:r w:rsidRPr="00953BED">
        <w:rPr>
          <w:rFonts w:ascii="Times New Roman" w:eastAsia="Times New Roman" w:hAnsi="Times New Roman"/>
          <w:sz w:val="28"/>
          <w:szCs w:val="28"/>
        </w:rPr>
        <w:t xml:space="preserve"> </w:t>
      </w:r>
      <w:r w:rsidR="000375CC" w:rsidRPr="00953BED">
        <w:rPr>
          <w:rFonts w:ascii="Times New Roman" w:eastAsia="Times New Roman" w:hAnsi="Times New Roman"/>
          <w:sz w:val="28"/>
          <w:szCs w:val="28"/>
        </w:rPr>
        <w:t>рамках</w:t>
      </w:r>
      <w:r w:rsidRPr="00953BED">
        <w:rPr>
          <w:rFonts w:ascii="Times New Roman" w:eastAsia="Times New Roman" w:hAnsi="Times New Roman"/>
          <w:sz w:val="28"/>
          <w:szCs w:val="28"/>
        </w:rPr>
        <w:t xml:space="preserve"> єдиної онлайн-платформи </w:t>
      </w:r>
      <w:r w:rsidR="000375CC" w:rsidRPr="00953BED">
        <w:rPr>
          <w:rFonts w:ascii="Times New Roman" w:eastAsia="Times New Roman" w:hAnsi="Times New Roman"/>
          <w:sz w:val="28"/>
          <w:szCs w:val="28"/>
        </w:rPr>
        <w:t>належить</w:t>
      </w:r>
      <w:r w:rsidRPr="00953BED">
        <w:rPr>
          <w:rFonts w:ascii="Times New Roman" w:eastAsia="Times New Roman" w:hAnsi="Times New Roman"/>
          <w:sz w:val="28"/>
          <w:szCs w:val="28"/>
        </w:rPr>
        <w:t xml:space="preserve"> </w:t>
      </w:r>
      <w:r w:rsidR="000375CC" w:rsidRPr="00953BED">
        <w:rPr>
          <w:rFonts w:ascii="Times New Roman" w:eastAsia="Times New Roman" w:hAnsi="Times New Roman"/>
          <w:sz w:val="28"/>
          <w:szCs w:val="28"/>
        </w:rPr>
        <w:t xml:space="preserve">до </w:t>
      </w:r>
      <w:r w:rsidRPr="00953BED">
        <w:rPr>
          <w:rFonts w:ascii="Times New Roman" w:eastAsia="Times New Roman" w:hAnsi="Times New Roman"/>
          <w:sz w:val="28"/>
          <w:szCs w:val="28"/>
        </w:rPr>
        <w:t>кращи</w:t>
      </w:r>
      <w:r w:rsidR="000375CC" w:rsidRPr="00953BED">
        <w:rPr>
          <w:rFonts w:ascii="Times New Roman" w:eastAsia="Times New Roman" w:hAnsi="Times New Roman"/>
          <w:sz w:val="28"/>
          <w:szCs w:val="28"/>
        </w:rPr>
        <w:t>х</w:t>
      </w:r>
      <w:r w:rsidRPr="00953BED">
        <w:rPr>
          <w:rFonts w:ascii="Times New Roman" w:eastAsia="Times New Roman" w:hAnsi="Times New Roman"/>
          <w:sz w:val="28"/>
          <w:szCs w:val="28"/>
        </w:rPr>
        <w:t xml:space="preserve"> світови</w:t>
      </w:r>
      <w:r w:rsidR="000375CC" w:rsidRPr="00953BED">
        <w:rPr>
          <w:rFonts w:ascii="Times New Roman" w:eastAsia="Times New Roman" w:hAnsi="Times New Roman"/>
          <w:sz w:val="28"/>
          <w:szCs w:val="28"/>
        </w:rPr>
        <w:t>х</w:t>
      </w:r>
      <w:r w:rsidRPr="00953BED">
        <w:rPr>
          <w:rFonts w:ascii="Times New Roman" w:eastAsia="Times New Roman" w:hAnsi="Times New Roman"/>
          <w:sz w:val="28"/>
          <w:szCs w:val="28"/>
        </w:rPr>
        <w:t xml:space="preserve"> практик.</w:t>
      </w:r>
    </w:p>
    <w:p w14:paraId="0FC56859" w14:textId="77777777" w:rsidR="00B870BB" w:rsidRPr="00953BED" w:rsidRDefault="00B870BB" w:rsidP="00733307">
      <w:pPr>
        <w:pStyle w:val="a3"/>
        <w:spacing w:after="60"/>
        <w:ind w:right="0" w:firstLine="709"/>
        <w:jc w:val="both"/>
        <w:rPr>
          <w:szCs w:val="28"/>
          <w:lang w:val="uk-UA"/>
        </w:rPr>
      </w:pPr>
    </w:p>
    <w:p w14:paraId="2340C9CB" w14:textId="1D767116" w:rsidR="00B870BB" w:rsidRPr="00953BED" w:rsidRDefault="00B870BB" w:rsidP="00733307">
      <w:pPr>
        <w:pStyle w:val="a3"/>
        <w:spacing w:after="60"/>
        <w:ind w:right="0" w:firstLine="709"/>
        <w:jc w:val="both"/>
        <w:rPr>
          <w:rStyle w:val="a6"/>
          <w:bCs w:val="0"/>
          <w:szCs w:val="28"/>
        </w:rPr>
      </w:pPr>
      <w:r w:rsidRPr="00953BED">
        <w:rPr>
          <w:b/>
          <w:szCs w:val="28"/>
          <w:lang w:val="uk-UA"/>
        </w:rPr>
        <w:t>3. Основні положення про</w:t>
      </w:r>
      <w:r w:rsidR="00324EAB" w:rsidRPr="00953BED">
        <w:rPr>
          <w:b/>
          <w:szCs w:val="28"/>
          <w:lang w:val="uk-UA"/>
        </w:rPr>
        <w:t>е</w:t>
      </w:r>
      <w:r w:rsidRPr="00953BED">
        <w:rPr>
          <w:b/>
          <w:szCs w:val="28"/>
          <w:lang w:val="uk-UA"/>
        </w:rPr>
        <w:t xml:space="preserve">кту </w:t>
      </w:r>
      <w:proofErr w:type="spellStart"/>
      <w:r w:rsidRPr="00953BED">
        <w:rPr>
          <w:b/>
          <w:szCs w:val="28"/>
          <w:lang w:val="uk-UA"/>
        </w:rPr>
        <w:t>акта</w:t>
      </w:r>
      <w:proofErr w:type="spellEnd"/>
    </w:p>
    <w:p w14:paraId="1500E087" w14:textId="31FAABDA" w:rsidR="00790723" w:rsidRPr="00953BED" w:rsidRDefault="00790723"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Про</w:t>
      </w:r>
      <w:r w:rsidR="00324EAB" w:rsidRPr="00953BED">
        <w:rPr>
          <w:rFonts w:ascii="Times New Roman" w:eastAsia="Times New Roman" w:hAnsi="Times New Roman"/>
          <w:sz w:val="28"/>
          <w:szCs w:val="28"/>
        </w:rPr>
        <w:t>е</w:t>
      </w:r>
      <w:r w:rsidRPr="00953BED">
        <w:rPr>
          <w:rFonts w:ascii="Times New Roman" w:eastAsia="Times New Roman" w:hAnsi="Times New Roman"/>
          <w:sz w:val="28"/>
          <w:szCs w:val="28"/>
        </w:rPr>
        <w:t xml:space="preserve">ктом </w:t>
      </w:r>
      <w:proofErr w:type="spellStart"/>
      <w:r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передбачається забезпечити створення та функціонування Платформи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яка призначена для впровадження та використання інструментів електронної демократії, забезпечення зручної та доступної електронної комунікації між громадянами, інститутами громадянського суспільства та органами виконавчої влади, підвищення рівня прозорості процесу формування складу громадських рад при органах виконавчої влади, а також сприяння в реалізації прав громадян брати участь в управлінні державними справами.</w:t>
      </w:r>
    </w:p>
    <w:p w14:paraId="473737F1" w14:textId="202DF5E4" w:rsidR="00790723" w:rsidRPr="00953BED" w:rsidRDefault="00790723"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У про</w:t>
      </w:r>
      <w:r w:rsidR="00324EAB" w:rsidRPr="00953BED">
        <w:rPr>
          <w:rFonts w:ascii="Times New Roman" w:eastAsia="Times New Roman" w:hAnsi="Times New Roman"/>
          <w:sz w:val="28"/>
          <w:szCs w:val="28"/>
        </w:rPr>
        <w:t>е</w:t>
      </w:r>
      <w:r w:rsidRPr="00953BED">
        <w:rPr>
          <w:rFonts w:ascii="Times New Roman" w:eastAsia="Times New Roman" w:hAnsi="Times New Roman"/>
          <w:sz w:val="28"/>
          <w:szCs w:val="28"/>
        </w:rPr>
        <w:t xml:space="preserve">кті Положення про Платформу </w:t>
      </w:r>
      <w:proofErr w:type="spellStart"/>
      <w:r w:rsidRPr="00953BED">
        <w:rPr>
          <w:rFonts w:ascii="Times New Roman" w:eastAsia="Times New Roman" w:hAnsi="Times New Roman"/>
          <w:sz w:val="28"/>
          <w:szCs w:val="28"/>
        </w:rPr>
        <w:t>ВзаємоДія</w:t>
      </w:r>
      <w:proofErr w:type="spellEnd"/>
      <w:r w:rsidR="00E7454C" w:rsidRPr="00953BED">
        <w:rPr>
          <w:rFonts w:ascii="Times New Roman" w:eastAsia="Times New Roman" w:hAnsi="Times New Roman"/>
          <w:sz w:val="28"/>
          <w:szCs w:val="28"/>
        </w:rPr>
        <w:t xml:space="preserve">, яке </w:t>
      </w:r>
      <w:r w:rsidR="000D7D1B" w:rsidRPr="00953BED">
        <w:rPr>
          <w:rFonts w:ascii="Times New Roman" w:eastAsia="Times New Roman" w:hAnsi="Times New Roman"/>
          <w:sz w:val="28"/>
          <w:szCs w:val="28"/>
        </w:rPr>
        <w:t>пропонується</w:t>
      </w:r>
      <w:r w:rsidR="00E7454C" w:rsidRPr="00953BED">
        <w:rPr>
          <w:rFonts w:ascii="Times New Roman" w:eastAsia="Times New Roman" w:hAnsi="Times New Roman"/>
          <w:sz w:val="28"/>
          <w:szCs w:val="28"/>
        </w:rPr>
        <w:t xml:space="preserve"> затвердити, визначені</w:t>
      </w:r>
      <w:r w:rsidRPr="00953BED">
        <w:rPr>
          <w:rFonts w:ascii="Times New Roman" w:eastAsia="Times New Roman" w:hAnsi="Times New Roman"/>
          <w:sz w:val="28"/>
          <w:szCs w:val="28"/>
        </w:rPr>
        <w:t xml:space="preserve"> призначення, завдання, функціональні можливості, суб’єкт</w:t>
      </w:r>
      <w:r w:rsidR="00E7454C" w:rsidRPr="00953BED">
        <w:rPr>
          <w:rFonts w:ascii="Times New Roman" w:eastAsia="Times New Roman" w:hAnsi="Times New Roman"/>
          <w:sz w:val="28"/>
          <w:szCs w:val="28"/>
        </w:rPr>
        <w:t>и</w:t>
      </w:r>
      <w:r w:rsidRPr="00953BED">
        <w:rPr>
          <w:rFonts w:ascii="Times New Roman" w:eastAsia="Times New Roman" w:hAnsi="Times New Roman"/>
          <w:sz w:val="28"/>
          <w:szCs w:val="28"/>
        </w:rPr>
        <w:t xml:space="preserve"> і структур</w:t>
      </w:r>
      <w:r w:rsidR="00E7454C" w:rsidRPr="00953BED">
        <w:rPr>
          <w:rFonts w:ascii="Times New Roman" w:eastAsia="Times New Roman" w:hAnsi="Times New Roman"/>
          <w:sz w:val="28"/>
          <w:szCs w:val="28"/>
        </w:rPr>
        <w:t xml:space="preserve">а </w:t>
      </w:r>
      <w:r w:rsidRPr="00953BED">
        <w:rPr>
          <w:rFonts w:ascii="Times New Roman" w:eastAsia="Times New Roman" w:hAnsi="Times New Roman"/>
          <w:sz w:val="28"/>
          <w:szCs w:val="28"/>
        </w:rPr>
        <w:t>Платформ</w:t>
      </w:r>
      <w:r w:rsidR="00E7454C" w:rsidRPr="00953BED">
        <w:rPr>
          <w:rFonts w:ascii="Times New Roman" w:eastAsia="Times New Roman" w:hAnsi="Times New Roman"/>
          <w:sz w:val="28"/>
          <w:szCs w:val="28"/>
        </w:rPr>
        <w:t>и</w:t>
      </w:r>
      <w:r w:rsidRPr="00953BED">
        <w:rPr>
          <w:rFonts w:ascii="Times New Roman" w:eastAsia="Times New Roman" w:hAnsi="Times New Roman"/>
          <w:sz w:val="28"/>
          <w:szCs w:val="28"/>
        </w:rPr>
        <w:t xml:space="preserve">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xml:space="preserve">, зміст інформації на </w:t>
      </w:r>
      <w:r w:rsidR="00E7454C" w:rsidRPr="00953BED">
        <w:rPr>
          <w:rFonts w:ascii="Times New Roman" w:eastAsia="Times New Roman" w:hAnsi="Times New Roman"/>
          <w:sz w:val="28"/>
          <w:szCs w:val="28"/>
        </w:rPr>
        <w:t>ній</w:t>
      </w:r>
      <w:r w:rsidRPr="00953BED">
        <w:rPr>
          <w:rFonts w:ascii="Times New Roman" w:eastAsia="Times New Roman" w:hAnsi="Times New Roman"/>
          <w:sz w:val="28"/>
          <w:szCs w:val="28"/>
        </w:rPr>
        <w:t xml:space="preserve"> та порядок її внесення, а також інші питання функціонування Платформи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w:t>
      </w:r>
    </w:p>
    <w:p w14:paraId="0809DE03" w14:textId="62D1E1F7" w:rsidR="000D7D1B" w:rsidRDefault="000D7D1B"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 xml:space="preserve">Виконання завдань Платформи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xml:space="preserve"> організаційно та технічно </w:t>
      </w:r>
      <w:r w:rsidR="002D1F33" w:rsidRPr="00953BED">
        <w:rPr>
          <w:rFonts w:ascii="Times New Roman" w:eastAsia="Times New Roman" w:hAnsi="Times New Roman"/>
          <w:sz w:val="28"/>
          <w:szCs w:val="28"/>
        </w:rPr>
        <w:t xml:space="preserve">буде </w:t>
      </w:r>
      <w:r w:rsidRPr="00953BED">
        <w:rPr>
          <w:rFonts w:ascii="Times New Roman" w:eastAsia="Times New Roman" w:hAnsi="Times New Roman"/>
          <w:sz w:val="28"/>
          <w:szCs w:val="28"/>
        </w:rPr>
        <w:t>структуровано у вигляді програмних модулів</w:t>
      </w:r>
      <w:r w:rsidR="002D1F33" w:rsidRPr="00953BED">
        <w:rPr>
          <w:rFonts w:ascii="Times New Roman" w:eastAsia="Times New Roman" w:hAnsi="Times New Roman"/>
          <w:sz w:val="28"/>
          <w:szCs w:val="28"/>
        </w:rPr>
        <w:t xml:space="preserve"> зазначеної </w:t>
      </w:r>
      <w:r w:rsidR="005F3515" w:rsidRPr="00953BED">
        <w:rPr>
          <w:rFonts w:ascii="Times New Roman" w:eastAsia="Times New Roman" w:hAnsi="Times New Roman"/>
          <w:sz w:val="28"/>
          <w:szCs w:val="28"/>
        </w:rPr>
        <w:t>онлайн-</w:t>
      </w:r>
      <w:r w:rsidR="002D1F33" w:rsidRPr="00953BED">
        <w:rPr>
          <w:rFonts w:ascii="Times New Roman" w:eastAsia="Times New Roman" w:hAnsi="Times New Roman"/>
          <w:sz w:val="28"/>
          <w:szCs w:val="28"/>
        </w:rPr>
        <w:t>платформи</w:t>
      </w:r>
      <w:r w:rsidRPr="00953BED">
        <w:rPr>
          <w:rFonts w:ascii="Times New Roman" w:eastAsia="Times New Roman" w:hAnsi="Times New Roman"/>
          <w:sz w:val="28"/>
          <w:szCs w:val="28"/>
        </w:rPr>
        <w:t xml:space="preserve">, які </w:t>
      </w:r>
      <w:r w:rsidR="00494EC1" w:rsidRPr="00953BED">
        <w:rPr>
          <w:rFonts w:ascii="Times New Roman" w:eastAsia="Times New Roman" w:hAnsi="Times New Roman"/>
          <w:sz w:val="28"/>
          <w:szCs w:val="28"/>
        </w:rPr>
        <w:t>забезпечуватимуть</w:t>
      </w:r>
      <w:r w:rsidR="002D1F33" w:rsidRPr="00953BED">
        <w:rPr>
          <w:rFonts w:ascii="Times New Roman" w:eastAsia="Times New Roman" w:hAnsi="Times New Roman"/>
          <w:sz w:val="28"/>
          <w:szCs w:val="28"/>
        </w:rPr>
        <w:t xml:space="preserve"> надсилання </w:t>
      </w:r>
      <w:r w:rsidRPr="00953BED">
        <w:rPr>
          <w:rFonts w:ascii="Times New Roman" w:eastAsia="Times New Roman" w:hAnsi="Times New Roman"/>
          <w:sz w:val="28"/>
          <w:szCs w:val="28"/>
        </w:rPr>
        <w:t>електронних звернень</w:t>
      </w:r>
      <w:r w:rsidR="002D1F33" w:rsidRPr="00953BED">
        <w:rPr>
          <w:rFonts w:ascii="Times New Roman" w:eastAsia="Times New Roman" w:hAnsi="Times New Roman"/>
          <w:sz w:val="28"/>
          <w:szCs w:val="28"/>
        </w:rPr>
        <w:t>, подання</w:t>
      </w:r>
      <w:r w:rsidRPr="00953BED">
        <w:rPr>
          <w:rFonts w:ascii="Times New Roman" w:eastAsia="Times New Roman" w:hAnsi="Times New Roman"/>
          <w:sz w:val="28"/>
          <w:szCs w:val="28"/>
        </w:rPr>
        <w:t xml:space="preserve"> запитів на інформацію в електронній формі, </w:t>
      </w:r>
      <w:r w:rsidR="002D1F33" w:rsidRPr="00953BED">
        <w:rPr>
          <w:rFonts w:ascii="Times New Roman" w:eastAsia="Times New Roman" w:hAnsi="Times New Roman"/>
          <w:sz w:val="28"/>
          <w:szCs w:val="28"/>
        </w:rPr>
        <w:t xml:space="preserve">звернення з </w:t>
      </w:r>
      <w:r w:rsidRPr="00953BED">
        <w:rPr>
          <w:rFonts w:ascii="Times New Roman" w:eastAsia="Times New Roman" w:hAnsi="Times New Roman"/>
          <w:sz w:val="28"/>
          <w:szCs w:val="28"/>
        </w:rPr>
        <w:t>електронни</w:t>
      </w:r>
      <w:r w:rsidR="002D1F33" w:rsidRPr="00953BED">
        <w:rPr>
          <w:rFonts w:ascii="Times New Roman" w:eastAsia="Times New Roman" w:hAnsi="Times New Roman"/>
          <w:sz w:val="28"/>
          <w:szCs w:val="28"/>
        </w:rPr>
        <w:t>ми</w:t>
      </w:r>
      <w:r w:rsidRPr="00953BED">
        <w:rPr>
          <w:rFonts w:ascii="Times New Roman" w:eastAsia="Times New Roman" w:hAnsi="Times New Roman"/>
          <w:sz w:val="28"/>
          <w:szCs w:val="28"/>
        </w:rPr>
        <w:t xml:space="preserve"> петиці</w:t>
      </w:r>
      <w:r w:rsidR="002D1F33" w:rsidRPr="00953BED">
        <w:rPr>
          <w:rFonts w:ascii="Times New Roman" w:eastAsia="Times New Roman" w:hAnsi="Times New Roman"/>
          <w:sz w:val="28"/>
          <w:szCs w:val="28"/>
        </w:rPr>
        <w:t>ями</w:t>
      </w:r>
      <w:r w:rsidRPr="00953BED">
        <w:rPr>
          <w:rFonts w:ascii="Times New Roman" w:eastAsia="Times New Roman" w:hAnsi="Times New Roman"/>
          <w:sz w:val="28"/>
          <w:szCs w:val="28"/>
        </w:rPr>
        <w:t xml:space="preserve">, </w:t>
      </w:r>
      <w:r w:rsidR="002D1F33" w:rsidRPr="00953BED">
        <w:rPr>
          <w:rFonts w:ascii="Times New Roman" w:eastAsia="Times New Roman" w:hAnsi="Times New Roman"/>
          <w:sz w:val="28"/>
          <w:szCs w:val="28"/>
        </w:rPr>
        <w:t xml:space="preserve">проведення </w:t>
      </w:r>
      <w:r w:rsidRPr="00953BED">
        <w:rPr>
          <w:rFonts w:ascii="Times New Roman" w:eastAsia="Times New Roman" w:hAnsi="Times New Roman"/>
          <w:sz w:val="28"/>
          <w:szCs w:val="28"/>
        </w:rPr>
        <w:t>консультацій з громадськістю</w:t>
      </w:r>
      <w:r w:rsidR="002D1F33" w:rsidRPr="00953BED">
        <w:rPr>
          <w:rFonts w:ascii="Times New Roman" w:eastAsia="Times New Roman" w:hAnsi="Times New Roman"/>
          <w:sz w:val="28"/>
          <w:szCs w:val="28"/>
        </w:rPr>
        <w:t xml:space="preserve"> з питань формування та реалізації державної політики</w:t>
      </w:r>
      <w:r w:rsidRPr="00953BED">
        <w:rPr>
          <w:rFonts w:ascii="Times New Roman" w:eastAsia="Times New Roman" w:hAnsi="Times New Roman"/>
          <w:sz w:val="28"/>
          <w:szCs w:val="28"/>
        </w:rPr>
        <w:t>, електронних опитувань</w:t>
      </w:r>
      <w:r w:rsidR="00494EC1" w:rsidRPr="00953BED">
        <w:rPr>
          <w:rFonts w:ascii="Times New Roman" w:eastAsia="Times New Roman" w:hAnsi="Times New Roman"/>
          <w:sz w:val="28"/>
          <w:szCs w:val="28"/>
        </w:rPr>
        <w:t xml:space="preserve"> і г</w:t>
      </w:r>
      <w:r w:rsidRPr="00953BED">
        <w:rPr>
          <w:rFonts w:ascii="Times New Roman" w:eastAsia="Times New Roman" w:hAnsi="Times New Roman"/>
          <w:sz w:val="28"/>
          <w:szCs w:val="28"/>
        </w:rPr>
        <w:t>ромадської експертизи</w:t>
      </w:r>
      <w:r w:rsidR="00494EC1" w:rsidRPr="00953BED">
        <w:rPr>
          <w:rFonts w:ascii="Times New Roman" w:eastAsia="Times New Roman" w:hAnsi="Times New Roman"/>
          <w:sz w:val="28"/>
          <w:szCs w:val="28"/>
        </w:rPr>
        <w:t xml:space="preserve"> діяльності органів виконавчої влади</w:t>
      </w:r>
      <w:r w:rsidRPr="00953BED">
        <w:rPr>
          <w:rFonts w:ascii="Times New Roman" w:eastAsia="Times New Roman" w:hAnsi="Times New Roman"/>
          <w:sz w:val="28"/>
          <w:szCs w:val="28"/>
        </w:rPr>
        <w:t xml:space="preserve">, </w:t>
      </w:r>
      <w:r w:rsidR="00494EC1" w:rsidRPr="00953BED">
        <w:rPr>
          <w:rFonts w:ascii="Times New Roman" w:eastAsia="Times New Roman" w:hAnsi="Times New Roman"/>
          <w:sz w:val="28"/>
          <w:szCs w:val="28"/>
        </w:rPr>
        <w:t xml:space="preserve">формування складу </w:t>
      </w:r>
      <w:r w:rsidRPr="00953BED">
        <w:rPr>
          <w:rFonts w:ascii="Times New Roman" w:eastAsia="Times New Roman" w:hAnsi="Times New Roman"/>
          <w:sz w:val="28"/>
          <w:szCs w:val="28"/>
        </w:rPr>
        <w:t>громадських рад</w:t>
      </w:r>
      <w:r w:rsidR="00494EC1" w:rsidRPr="00953BED">
        <w:rPr>
          <w:rFonts w:ascii="Times New Roman" w:eastAsia="Times New Roman" w:hAnsi="Times New Roman"/>
          <w:sz w:val="28"/>
          <w:szCs w:val="28"/>
        </w:rPr>
        <w:t xml:space="preserve"> при органах виконавчої влади та інформування про їх діяльність</w:t>
      </w:r>
      <w:r w:rsidRPr="00953BED">
        <w:rPr>
          <w:rFonts w:ascii="Times New Roman" w:eastAsia="Times New Roman" w:hAnsi="Times New Roman"/>
          <w:sz w:val="28"/>
          <w:szCs w:val="28"/>
        </w:rPr>
        <w:t>,</w:t>
      </w:r>
      <w:r w:rsidR="00494EC1" w:rsidRPr="00953BED">
        <w:rPr>
          <w:rFonts w:ascii="Times New Roman" w:eastAsia="Times New Roman" w:hAnsi="Times New Roman"/>
          <w:sz w:val="28"/>
          <w:szCs w:val="28"/>
        </w:rPr>
        <w:t xml:space="preserve"> проведення</w:t>
      </w:r>
      <w:r w:rsidRPr="00953BED">
        <w:rPr>
          <w:rFonts w:ascii="Times New Roman" w:eastAsia="Times New Roman" w:hAnsi="Times New Roman"/>
          <w:sz w:val="28"/>
          <w:szCs w:val="28"/>
        </w:rPr>
        <w:t xml:space="preserve"> конкурсів</w:t>
      </w:r>
      <w:r w:rsidR="00494EC1" w:rsidRPr="00953BED">
        <w:rPr>
          <w:rFonts w:ascii="Times New Roman" w:eastAsia="Times New Roman" w:hAnsi="Times New Roman"/>
          <w:sz w:val="28"/>
          <w:szCs w:val="28"/>
        </w:rPr>
        <w:t xml:space="preserve"> </w:t>
      </w:r>
      <w:r w:rsidRPr="00953BED">
        <w:rPr>
          <w:rFonts w:ascii="Times New Roman" w:eastAsia="Times New Roman" w:hAnsi="Times New Roman"/>
          <w:sz w:val="28"/>
          <w:szCs w:val="28"/>
        </w:rPr>
        <w:t>про</w:t>
      </w:r>
      <w:r w:rsidR="00324EAB" w:rsidRPr="00953BED">
        <w:rPr>
          <w:rFonts w:ascii="Times New Roman" w:eastAsia="Times New Roman" w:hAnsi="Times New Roman"/>
          <w:sz w:val="28"/>
          <w:szCs w:val="28"/>
        </w:rPr>
        <w:t>е</w:t>
      </w:r>
      <w:r w:rsidRPr="00953BED">
        <w:rPr>
          <w:rFonts w:ascii="Times New Roman" w:eastAsia="Times New Roman" w:hAnsi="Times New Roman"/>
          <w:sz w:val="28"/>
          <w:szCs w:val="28"/>
        </w:rPr>
        <w:t>ктів інститутів громадянського суспільства</w:t>
      </w:r>
      <w:r w:rsidR="00494EC1" w:rsidRPr="00953BED">
        <w:rPr>
          <w:rFonts w:ascii="Times New Roman" w:eastAsia="Times New Roman" w:hAnsi="Times New Roman"/>
          <w:sz w:val="28"/>
          <w:szCs w:val="28"/>
        </w:rPr>
        <w:t xml:space="preserve"> та Всеукраїнського</w:t>
      </w:r>
      <w:r w:rsidRPr="00953BED">
        <w:rPr>
          <w:rFonts w:ascii="Times New Roman" w:eastAsia="Times New Roman" w:hAnsi="Times New Roman"/>
          <w:sz w:val="28"/>
          <w:szCs w:val="28"/>
        </w:rPr>
        <w:t xml:space="preserve"> громадського бюджету, </w:t>
      </w:r>
      <w:r w:rsidR="00494EC1" w:rsidRPr="00953BED">
        <w:rPr>
          <w:rFonts w:ascii="Times New Roman" w:eastAsia="Times New Roman" w:hAnsi="Times New Roman"/>
          <w:sz w:val="28"/>
          <w:szCs w:val="28"/>
        </w:rPr>
        <w:t xml:space="preserve">інформування про </w:t>
      </w:r>
      <w:r w:rsidRPr="00953BED">
        <w:rPr>
          <w:rFonts w:ascii="Times New Roman" w:eastAsia="Times New Roman" w:hAnsi="Times New Roman"/>
          <w:sz w:val="28"/>
          <w:szCs w:val="28"/>
        </w:rPr>
        <w:t>контакт</w:t>
      </w:r>
      <w:r w:rsidR="00494EC1" w:rsidRPr="00953BED">
        <w:rPr>
          <w:rFonts w:ascii="Times New Roman" w:eastAsia="Times New Roman" w:hAnsi="Times New Roman"/>
          <w:sz w:val="28"/>
          <w:szCs w:val="28"/>
        </w:rPr>
        <w:t>ні дані</w:t>
      </w:r>
      <w:r w:rsidRPr="00953BED">
        <w:rPr>
          <w:rFonts w:ascii="Times New Roman" w:eastAsia="Times New Roman" w:hAnsi="Times New Roman"/>
          <w:sz w:val="28"/>
          <w:szCs w:val="28"/>
        </w:rPr>
        <w:t xml:space="preserve"> органів виконавчої влади</w:t>
      </w:r>
      <w:r w:rsidR="002D1F33" w:rsidRPr="00953BED">
        <w:rPr>
          <w:rFonts w:ascii="Times New Roman" w:eastAsia="Times New Roman" w:hAnsi="Times New Roman"/>
          <w:sz w:val="28"/>
          <w:szCs w:val="28"/>
        </w:rPr>
        <w:t>,</w:t>
      </w:r>
      <w:r w:rsidRPr="00953BED">
        <w:rPr>
          <w:rFonts w:ascii="Times New Roman" w:eastAsia="Times New Roman" w:hAnsi="Times New Roman"/>
          <w:sz w:val="28"/>
          <w:szCs w:val="28"/>
        </w:rPr>
        <w:t xml:space="preserve"> </w:t>
      </w:r>
      <w:r w:rsidR="00494EC1" w:rsidRPr="00953BED">
        <w:rPr>
          <w:rFonts w:ascii="Times New Roman" w:eastAsia="Times New Roman" w:hAnsi="Times New Roman"/>
          <w:sz w:val="28"/>
          <w:szCs w:val="28"/>
        </w:rPr>
        <w:t xml:space="preserve">доступ до </w:t>
      </w:r>
      <w:r w:rsidRPr="00953BED">
        <w:rPr>
          <w:rFonts w:ascii="Times New Roman" w:eastAsia="Times New Roman" w:hAnsi="Times New Roman"/>
          <w:sz w:val="28"/>
          <w:szCs w:val="28"/>
        </w:rPr>
        <w:t>публічн</w:t>
      </w:r>
      <w:r w:rsidR="002D1F33" w:rsidRPr="00953BED">
        <w:rPr>
          <w:rFonts w:ascii="Times New Roman" w:eastAsia="Times New Roman" w:hAnsi="Times New Roman"/>
          <w:sz w:val="28"/>
          <w:szCs w:val="28"/>
        </w:rPr>
        <w:t>их</w:t>
      </w:r>
      <w:r w:rsidRPr="00953BED">
        <w:rPr>
          <w:rFonts w:ascii="Times New Roman" w:eastAsia="Times New Roman" w:hAnsi="Times New Roman"/>
          <w:sz w:val="28"/>
          <w:szCs w:val="28"/>
        </w:rPr>
        <w:t xml:space="preserve"> звіт</w:t>
      </w:r>
      <w:r w:rsidR="002D1F33" w:rsidRPr="00953BED">
        <w:rPr>
          <w:rFonts w:ascii="Times New Roman" w:eastAsia="Times New Roman" w:hAnsi="Times New Roman"/>
          <w:sz w:val="28"/>
          <w:szCs w:val="28"/>
        </w:rPr>
        <w:t>ів</w:t>
      </w:r>
      <w:r w:rsidRPr="00953BED">
        <w:rPr>
          <w:rFonts w:ascii="Times New Roman" w:eastAsia="Times New Roman" w:hAnsi="Times New Roman"/>
          <w:sz w:val="28"/>
          <w:szCs w:val="28"/>
        </w:rPr>
        <w:t xml:space="preserve"> керівників органів виконавчої влади</w:t>
      </w:r>
      <w:r w:rsidR="002D1F33" w:rsidRPr="00953BED">
        <w:rPr>
          <w:rFonts w:ascii="Times New Roman" w:eastAsia="Times New Roman" w:hAnsi="Times New Roman"/>
          <w:sz w:val="28"/>
          <w:szCs w:val="28"/>
        </w:rPr>
        <w:t xml:space="preserve">, </w:t>
      </w:r>
      <w:r w:rsidR="00494EC1" w:rsidRPr="00953BED">
        <w:rPr>
          <w:rFonts w:ascii="Times New Roman" w:eastAsia="Times New Roman" w:hAnsi="Times New Roman"/>
          <w:sz w:val="28"/>
          <w:szCs w:val="28"/>
        </w:rPr>
        <w:t xml:space="preserve">поширення інформації про </w:t>
      </w:r>
      <w:r w:rsidRPr="00953BED">
        <w:rPr>
          <w:rFonts w:ascii="Times New Roman" w:eastAsia="Times New Roman" w:hAnsi="Times New Roman"/>
          <w:sz w:val="28"/>
          <w:szCs w:val="28"/>
        </w:rPr>
        <w:t>сприяння розвитку громадянського суспільства</w:t>
      </w:r>
      <w:r w:rsidR="002D1F33" w:rsidRPr="00953BED">
        <w:rPr>
          <w:rFonts w:ascii="Times New Roman" w:eastAsia="Times New Roman" w:hAnsi="Times New Roman"/>
          <w:sz w:val="28"/>
          <w:szCs w:val="28"/>
        </w:rPr>
        <w:t>,</w:t>
      </w:r>
      <w:r w:rsidRPr="00953BED">
        <w:rPr>
          <w:rFonts w:ascii="Times New Roman" w:eastAsia="Times New Roman" w:hAnsi="Times New Roman"/>
          <w:sz w:val="28"/>
          <w:szCs w:val="28"/>
        </w:rPr>
        <w:t xml:space="preserve"> </w:t>
      </w:r>
      <w:r w:rsidR="00494EC1" w:rsidRPr="00953BED">
        <w:rPr>
          <w:rFonts w:ascii="Times New Roman" w:eastAsia="Times New Roman" w:hAnsi="Times New Roman"/>
          <w:sz w:val="28"/>
          <w:szCs w:val="28"/>
        </w:rPr>
        <w:t>реалізацію</w:t>
      </w:r>
      <w:r w:rsidR="00205EF4" w:rsidRPr="00953BED">
        <w:rPr>
          <w:rFonts w:ascii="Times New Roman" w:eastAsia="Times New Roman" w:hAnsi="Times New Roman"/>
          <w:sz w:val="28"/>
          <w:szCs w:val="28"/>
        </w:rPr>
        <w:t xml:space="preserve"> в Україні</w:t>
      </w:r>
      <w:r w:rsidR="00494EC1" w:rsidRPr="00953BED">
        <w:rPr>
          <w:rFonts w:ascii="Times New Roman" w:eastAsia="Times New Roman" w:hAnsi="Times New Roman"/>
          <w:sz w:val="28"/>
          <w:szCs w:val="28"/>
        </w:rPr>
        <w:t xml:space="preserve"> </w:t>
      </w:r>
      <w:r w:rsidRPr="00953BED">
        <w:rPr>
          <w:rFonts w:ascii="Times New Roman" w:eastAsia="Times New Roman" w:hAnsi="Times New Roman"/>
          <w:sz w:val="28"/>
          <w:szCs w:val="28"/>
        </w:rPr>
        <w:t>Ініціатив</w:t>
      </w:r>
      <w:r w:rsidR="002D1F33" w:rsidRPr="00953BED">
        <w:rPr>
          <w:rFonts w:ascii="Times New Roman" w:eastAsia="Times New Roman" w:hAnsi="Times New Roman"/>
          <w:sz w:val="28"/>
          <w:szCs w:val="28"/>
        </w:rPr>
        <w:t>и</w:t>
      </w:r>
      <w:r w:rsidRPr="00953BED">
        <w:rPr>
          <w:rFonts w:ascii="Times New Roman" w:eastAsia="Times New Roman" w:hAnsi="Times New Roman"/>
          <w:sz w:val="28"/>
          <w:szCs w:val="28"/>
        </w:rPr>
        <w:t xml:space="preserve"> “Партнерство </w:t>
      </w:r>
      <w:r w:rsidRPr="00953BED">
        <w:rPr>
          <w:rFonts w:ascii="Times New Roman" w:eastAsia="Times New Roman" w:hAnsi="Times New Roman"/>
          <w:sz w:val="28"/>
          <w:szCs w:val="28"/>
        </w:rPr>
        <w:lastRenderedPageBreak/>
        <w:t>“Відкритий Уряд”</w:t>
      </w:r>
      <w:r w:rsidR="00494EC1" w:rsidRPr="00953BED">
        <w:rPr>
          <w:rFonts w:ascii="Times New Roman" w:eastAsia="Times New Roman" w:hAnsi="Times New Roman"/>
          <w:sz w:val="28"/>
          <w:szCs w:val="28"/>
        </w:rPr>
        <w:t>,</w:t>
      </w:r>
      <w:r w:rsidRPr="00953BED">
        <w:rPr>
          <w:rFonts w:ascii="Times New Roman" w:eastAsia="Times New Roman" w:hAnsi="Times New Roman"/>
          <w:sz w:val="28"/>
          <w:szCs w:val="28"/>
        </w:rPr>
        <w:t xml:space="preserve"> рекомендаці</w:t>
      </w:r>
      <w:r w:rsidR="002D1F33" w:rsidRPr="00953BED">
        <w:rPr>
          <w:rFonts w:ascii="Times New Roman" w:eastAsia="Times New Roman" w:hAnsi="Times New Roman"/>
          <w:sz w:val="28"/>
          <w:szCs w:val="28"/>
        </w:rPr>
        <w:t>й</w:t>
      </w:r>
      <w:r w:rsidRPr="00953BED">
        <w:rPr>
          <w:rFonts w:ascii="Times New Roman" w:eastAsia="Times New Roman" w:hAnsi="Times New Roman"/>
          <w:sz w:val="28"/>
          <w:szCs w:val="28"/>
        </w:rPr>
        <w:t xml:space="preserve"> та кращ</w:t>
      </w:r>
      <w:r w:rsidR="002D1F33" w:rsidRPr="00953BED">
        <w:rPr>
          <w:rFonts w:ascii="Times New Roman" w:eastAsia="Times New Roman" w:hAnsi="Times New Roman"/>
          <w:sz w:val="28"/>
          <w:szCs w:val="28"/>
        </w:rPr>
        <w:t>их</w:t>
      </w:r>
      <w:r w:rsidRPr="00953BED">
        <w:rPr>
          <w:rFonts w:ascii="Times New Roman" w:eastAsia="Times New Roman" w:hAnsi="Times New Roman"/>
          <w:sz w:val="28"/>
          <w:szCs w:val="28"/>
        </w:rPr>
        <w:t xml:space="preserve"> практик</w:t>
      </w:r>
      <w:r w:rsidR="00205EF4" w:rsidRPr="00953BED">
        <w:rPr>
          <w:rFonts w:ascii="Times New Roman" w:eastAsia="Times New Roman" w:hAnsi="Times New Roman"/>
          <w:sz w:val="28"/>
          <w:szCs w:val="28"/>
        </w:rPr>
        <w:t xml:space="preserve"> з питань взаємодії органів виконавчої влади з громадянами та інститутами громадянського суспільства</w:t>
      </w:r>
      <w:r w:rsidR="002D1F33" w:rsidRPr="00953BED">
        <w:rPr>
          <w:rFonts w:ascii="Times New Roman" w:eastAsia="Times New Roman" w:hAnsi="Times New Roman"/>
          <w:sz w:val="28"/>
          <w:szCs w:val="28"/>
        </w:rPr>
        <w:t xml:space="preserve">, </w:t>
      </w:r>
      <w:r w:rsidR="00494EC1" w:rsidRPr="00953BED">
        <w:rPr>
          <w:rFonts w:ascii="Times New Roman" w:eastAsia="Times New Roman" w:hAnsi="Times New Roman"/>
          <w:sz w:val="28"/>
          <w:szCs w:val="28"/>
        </w:rPr>
        <w:t xml:space="preserve">формування </w:t>
      </w:r>
      <w:r w:rsidR="002D1F33" w:rsidRPr="00953BED">
        <w:rPr>
          <w:rFonts w:ascii="Times New Roman" w:eastAsia="Times New Roman" w:hAnsi="Times New Roman"/>
          <w:sz w:val="28"/>
          <w:szCs w:val="28"/>
        </w:rPr>
        <w:t>інформаційної бази заінтересованих сторін</w:t>
      </w:r>
      <w:r w:rsidRPr="00953BED">
        <w:rPr>
          <w:rFonts w:ascii="Times New Roman" w:eastAsia="Times New Roman" w:hAnsi="Times New Roman"/>
          <w:sz w:val="28"/>
          <w:szCs w:val="28"/>
        </w:rPr>
        <w:t>.</w:t>
      </w:r>
    </w:p>
    <w:p w14:paraId="28D6B40C" w14:textId="3E757C37" w:rsidR="00861AB1" w:rsidRPr="00953BED" w:rsidRDefault="00554D40" w:rsidP="00733307">
      <w:pPr>
        <w:spacing w:after="6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861AB1">
        <w:rPr>
          <w:rFonts w:ascii="Times New Roman" w:eastAsia="Times New Roman" w:hAnsi="Times New Roman"/>
          <w:sz w:val="28"/>
          <w:szCs w:val="28"/>
        </w:rPr>
        <w:t xml:space="preserve">рограмні модулі Платформи </w:t>
      </w:r>
      <w:proofErr w:type="spellStart"/>
      <w:r w:rsidR="00861AB1">
        <w:rPr>
          <w:rFonts w:ascii="Times New Roman" w:eastAsia="Times New Roman" w:hAnsi="Times New Roman"/>
          <w:sz w:val="28"/>
          <w:szCs w:val="28"/>
        </w:rPr>
        <w:t>ВзаємоДія</w:t>
      </w:r>
      <w:proofErr w:type="spellEnd"/>
      <w:r w:rsidR="00861AB1">
        <w:rPr>
          <w:rFonts w:ascii="Times New Roman" w:eastAsia="Times New Roman" w:hAnsi="Times New Roman"/>
          <w:sz w:val="28"/>
          <w:szCs w:val="28"/>
        </w:rPr>
        <w:t xml:space="preserve"> будуть впроваджуватися в експлуатацію поетапно, з урахуванням їхньої готовності до використання</w:t>
      </w:r>
      <w:r>
        <w:rPr>
          <w:rFonts w:ascii="Times New Roman" w:eastAsia="Times New Roman" w:hAnsi="Times New Roman"/>
          <w:sz w:val="28"/>
          <w:szCs w:val="28"/>
        </w:rPr>
        <w:t>. При цьому</w:t>
      </w:r>
      <w:r w:rsidR="00861AB1">
        <w:rPr>
          <w:rFonts w:ascii="Times New Roman" w:eastAsia="Times New Roman" w:hAnsi="Times New Roman"/>
          <w:sz w:val="28"/>
          <w:szCs w:val="28"/>
        </w:rPr>
        <w:t xml:space="preserve"> </w:t>
      </w:r>
      <w:r>
        <w:rPr>
          <w:rFonts w:ascii="Times New Roman" w:eastAsia="Times New Roman" w:hAnsi="Times New Roman"/>
          <w:sz w:val="28"/>
          <w:szCs w:val="28"/>
        </w:rPr>
        <w:t>п</w:t>
      </w:r>
      <w:r w:rsidR="00861AB1">
        <w:rPr>
          <w:rFonts w:ascii="Times New Roman" w:eastAsia="Times New Roman" w:hAnsi="Times New Roman"/>
          <w:sz w:val="28"/>
          <w:szCs w:val="28"/>
        </w:rPr>
        <w:t xml:space="preserve">ро </w:t>
      </w:r>
      <w:r>
        <w:rPr>
          <w:rFonts w:ascii="Times New Roman" w:eastAsia="Times New Roman" w:hAnsi="Times New Roman"/>
          <w:sz w:val="28"/>
          <w:szCs w:val="28"/>
        </w:rPr>
        <w:t xml:space="preserve">забезпечення технічної можливості використання певних програмних модулів </w:t>
      </w:r>
      <w:r w:rsidR="00861AB1">
        <w:rPr>
          <w:rFonts w:ascii="Times New Roman" w:eastAsia="Times New Roman" w:hAnsi="Times New Roman"/>
          <w:sz w:val="28"/>
          <w:szCs w:val="28"/>
        </w:rPr>
        <w:t>буде повідомлятися на офіційному веб-сайті Міністерства цифрової трансформації України.</w:t>
      </w:r>
    </w:p>
    <w:p w14:paraId="00640611" w14:textId="4EDB1C16" w:rsidR="00147BBA" w:rsidRDefault="00147BBA" w:rsidP="00733307">
      <w:pPr>
        <w:shd w:val="clear" w:color="auto" w:fill="FFFFFF"/>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З огляду на завдання та повноваження Міністерства цифрової трансформації України щодо формування та реалізації державної політики у сфері електронної демократії</w:t>
      </w:r>
      <w:r w:rsidR="005F3515" w:rsidRPr="00953BED">
        <w:rPr>
          <w:rFonts w:ascii="Times New Roman" w:eastAsia="Times New Roman" w:hAnsi="Times New Roman"/>
          <w:sz w:val="28"/>
          <w:szCs w:val="28"/>
        </w:rPr>
        <w:t>,</w:t>
      </w:r>
      <w:r w:rsidRPr="00953BED">
        <w:rPr>
          <w:rFonts w:ascii="Times New Roman" w:eastAsia="Times New Roman" w:hAnsi="Times New Roman"/>
          <w:sz w:val="28"/>
          <w:szCs w:val="28"/>
        </w:rPr>
        <w:t xml:space="preserve"> пропонується покласти на нього функції держателя</w:t>
      </w:r>
      <w:r w:rsidR="005F3515" w:rsidRPr="00953BED">
        <w:rPr>
          <w:rFonts w:ascii="Times New Roman" w:eastAsia="Times New Roman" w:hAnsi="Times New Roman"/>
          <w:sz w:val="28"/>
          <w:szCs w:val="28"/>
        </w:rPr>
        <w:t xml:space="preserve"> Платформи </w:t>
      </w:r>
      <w:proofErr w:type="spellStart"/>
      <w:r w:rsidR="005F3515"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а на державне підприємство “ДІЯ”</w:t>
      </w:r>
      <w:r w:rsidR="005F3515" w:rsidRPr="00953BED">
        <w:rPr>
          <w:rFonts w:ascii="Times New Roman" w:hAnsi="Times New Roman"/>
          <w:sz w:val="28"/>
          <w:szCs w:val="28"/>
        </w:rPr>
        <w:t>, що належить до сфери управління зазначеного Міністерства,</w:t>
      </w:r>
      <w:r w:rsidRPr="00953BED">
        <w:rPr>
          <w:rFonts w:ascii="Times New Roman" w:eastAsia="Times New Roman" w:hAnsi="Times New Roman"/>
          <w:sz w:val="28"/>
          <w:szCs w:val="28"/>
        </w:rPr>
        <w:t xml:space="preserve"> – функції технічного адміністратора зазначеної онлайн-платформи.</w:t>
      </w:r>
    </w:p>
    <w:p w14:paraId="46D145B2" w14:textId="7843F9C5" w:rsidR="006A2D38" w:rsidRDefault="006A2D38" w:rsidP="00733307">
      <w:pPr>
        <w:shd w:val="clear" w:color="auto" w:fill="FFFFFF"/>
        <w:spacing w:after="6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Також </w:t>
      </w:r>
      <w:r w:rsidR="00861AB1">
        <w:rPr>
          <w:rFonts w:ascii="Times New Roman" w:eastAsia="Times New Roman" w:hAnsi="Times New Roman"/>
          <w:sz w:val="28"/>
          <w:szCs w:val="28"/>
        </w:rPr>
        <w:t xml:space="preserve">проектом </w:t>
      </w:r>
      <w:proofErr w:type="spellStart"/>
      <w:r w:rsidR="00861AB1">
        <w:rPr>
          <w:rFonts w:ascii="Times New Roman" w:eastAsia="Times New Roman" w:hAnsi="Times New Roman"/>
          <w:sz w:val="28"/>
          <w:szCs w:val="28"/>
        </w:rPr>
        <w:t>акта</w:t>
      </w:r>
      <w:proofErr w:type="spellEnd"/>
      <w:r w:rsidR="00861AB1">
        <w:rPr>
          <w:rFonts w:ascii="Times New Roman" w:eastAsia="Times New Roman" w:hAnsi="Times New Roman"/>
          <w:sz w:val="28"/>
          <w:szCs w:val="28"/>
        </w:rPr>
        <w:t xml:space="preserve"> </w:t>
      </w:r>
      <w:r>
        <w:rPr>
          <w:rFonts w:ascii="Times New Roman" w:eastAsia="Times New Roman" w:hAnsi="Times New Roman"/>
          <w:sz w:val="28"/>
          <w:szCs w:val="28"/>
        </w:rPr>
        <w:t xml:space="preserve">передбачається внести зміни до кількох постанов Кабінету Міністрів України з метою забезпечення функціонування Платформи </w:t>
      </w:r>
      <w:proofErr w:type="spellStart"/>
      <w:r>
        <w:rPr>
          <w:rFonts w:ascii="Times New Roman" w:eastAsia="Times New Roman" w:hAnsi="Times New Roman"/>
          <w:sz w:val="28"/>
          <w:szCs w:val="28"/>
        </w:rPr>
        <w:t>ВзаємоДія</w:t>
      </w:r>
      <w:proofErr w:type="spellEnd"/>
      <w:r>
        <w:rPr>
          <w:rFonts w:ascii="Times New Roman" w:eastAsia="Times New Roman" w:hAnsi="Times New Roman"/>
          <w:sz w:val="28"/>
          <w:szCs w:val="28"/>
        </w:rPr>
        <w:t xml:space="preserve"> у відповідності з її запропонованими завданнями та функціональними можливостями, а також забезпечення фінансування </w:t>
      </w:r>
      <w:r w:rsidRPr="00953BED">
        <w:rPr>
          <w:rFonts w:ascii="Times New Roman" w:eastAsia="Times New Roman" w:hAnsi="Times New Roman"/>
          <w:sz w:val="28"/>
          <w:szCs w:val="28"/>
        </w:rPr>
        <w:t xml:space="preserve">заходів з модернізації та розвитку, адміністрування і забезпечення функціонування Платформи </w:t>
      </w:r>
      <w:proofErr w:type="spellStart"/>
      <w:r w:rsidRPr="00953BED">
        <w:rPr>
          <w:rFonts w:ascii="Times New Roman" w:eastAsia="Times New Roman" w:hAnsi="Times New Roman"/>
          <w:sz w:val="28"/>
          <w:szCs w:val="28"/>
        </w:rPr>
        <w:t>ВзаємоДія</w:t>
      </w:r>
      <w:proofErr w:type="spellEnd"/>
      <w:r>
        <w:rPr>
          <w:rFonts w:ascii="Times New Roman" w:eastAsia="Times New Roman" w:hAnsi="Times New Roman"/>
          <w:sz w:val="28"/>
          <w:szCs w:val="28"/>
        </w:rPr>
        <w:t>.</w:t>
      </w:r>
    </w:p>
    <w:p w14:paraId="1DF85EB5" w14:textId="77777777" w:rsidR="00B870BB" w:rsidRPr="00953BED" w:rsidRDefault="00B870BB" w:rsidP="00733307">
      <w:pPr>
        <w:pStyle w:val="a3"/>
        <w:spacing w:after="60"/>
        <w:ind w:right="0" w:firstLine="709"/>
        <w:jc w:val="both"/>
        <w:rPr>
          <w:bCs/>
          <w:szCs w:val="28"/>
          <w:lang w:val="ru-RU"/>
        </w:rPr>
      </w:pPr>
    </w:p>
    <w:p w14:paraId="5C56042B" w14:textId="77777777" w:rsidR="00B870BB" w:rsidRPr="00953BED" w:rsidRDefault="00B870BB" w:rsidP="00733307">
      <w:pPr>
        <w:pStyle w:val="a3"/>
        <w:spacing w:after="60"/>
        <w:ind w:right="0" w:firstLine="709"/>
        <w:jc w:val="both"/>
        <w:rPr>
          <w:b/>
          <w:szCs w:val="28"/>
          <w:lang w:val="uk-UA"/>
        </w:rPr>
      </w:pPr>
      <w:r w:rsidRPr="00953BED">
        <w:rPr>
          <w:b/>
          <w:szCs w:val="28"/>
          <w:lang w:val="uk-UA"/>
        </w:rPr>
        <w:t>4. Правові аспекти</w:t>
      </w:r>
    </w:p>
    <w:p w14:paraId="75F3975B" w14:textId="58B1B8DC" w:rsidR="00414573" w:rsidRPr="00953BED" w:rsidRDefault="00112E3D" w:rsidP="007333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jc w:val="both"/>
        <w:rPr>
          <w:rFonts w:ascii="Times New Roman" w:hAnsi="Times New Roman"/>
          <w:bCs/>
          <w:spacing w:val="-2"/>
          <w:sz w:val="28"/>
          <w:szCs w:val="28"/>
        </w:rPr>
      </w:pPr>
      <w:r w:rsidRPr="00953BED">
        <w:rPr>
          <w:rFonts w:ascii="Times New Roman" w:eastAsia="Times New Roman" w:hAnsi="Times New Roman"/>
          <w:sz w:val="28"/>
          <w:szCs w:val="28"/>
        </w:rPr>
        <w:t>Про</w:t>
      </w:r>
      <w:r w:rsidR="00324EAB" w:rsidRPr="00953BED">
        <w:rPr>
          <w:rFonts w:ascii="Times New Roman" w:eastAsia="Times New Roman" w:hAnsi="Times New Roman"/>
          <w:sz w:val="28"/>
          <w:szCs w:val="28"/>
        </w:rPr>
        <w:t>е</w:t>
      </w:r>
      <w:r w:rsidRPr="00953BED">
        <w:rPr>
          <w:rFonts w:ascii="Times New Roman" w:eastAsia="Times New Roman" w:hAnsi="Times New Roman"/>
          <w:sz w:val="28"/>
          <w:szCs w:val="28"/>
        </w:rPr>
        <w:t xml:space="preserve">кт </w:t>
      </w:r>
      <w:proofErr w:type="spellStart"/>
      <w:r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розроблено</w:t>
      </w:r>
      <w:r w:rsidR="00A14159" w:rsidRPr="00953BED">
        <w:rPr>
          <w:rFonts w:ascii="Times New Roman" w:eastAsia="Times New Roman" w:hAnsi="Times New Roman"/>
          <w:sz w:val="28"/>
          <w:szCs w:val="28"/>
        </w:rPr>
        <w:t xml:space="preserve"> відповідно </w:t>
      </w:r>
      <w:r w:rsidR="00A14159" w:rsidRPr="00953BED">
        <w:rPr>
          <w:rFonts w:ascii="Times New Roman" w:hAnsi="Times New Roman"/>
          <w:spacing w:val="-2"/>
          <w:sz w:val="28"/>
          <w:szCs w:val="28"/>
        </w:rPr>
        <w:t xml:space="preserve">до </w:t>
      </w:r>
      <w:r w:rsidR="00A14159" w:rsidRPr="00953BED">
        <w:rPr>
          <w:rFonts w:ascii="Times New Roman" w:hAnsi="Times New Roman"/>
          <w:sz w:val="28"/>
          <w:szCs w:val="28"/>
          <w:shd w:val="clear" w:color="auto" w:fill="FFFFFF"/>
        </w:rPr>
        <w:t>пунктів 1, 3, підпункту 2 та абзацу одинадцятого підпункту 3 пункту 4 Положення про Міністерство цифрової трансформації України, затвердженого постановою Кабінету Міністрів України від 18 вересня 2019 р. № 856</w:t>
      </w:r>
      <w:r w:rsidR="00414573" w:rsidRPr="00953BED">
        <w:rPr>
          <w:rFonts w:ascii="Times New Roman" w:hAnsi="Times New Roman"/>
          <w:bCs/>
          <w:spacing w:val="-2"/>
          <w:sz w:val="28"/>
          <w:szCs w:val="28"/>
        </w:rPr>
        <w:t>.</w:t>
      </w:r>
    </w:p>
    <w:p w14:paraId="4C832F3C" w14:textId="7AA4ED8D" w:rsidR="00B870BB" w:rsidRPr="00953BED" w:rsidRDefault="00B870BB" w:rsidP="00733307">
      <w:pPr>
        <w:pStyle w:val="a3"/>
        <w:spacing w:after="60"/>
        <w:ind w:right="0" w:firstLine="709"/>
        <w:jc w:val="both"/>
        <w:rPr>
          <w:szCs w:val="28"/>
          <w:lang w:val="uk-UA"/>
        </w:rPr>
      </w:pPr>
      <w:r w:rsidRPr="00953BED">
        <w:rPr>
          <w:szCs w:val="28"/>
          <w:lang w:val="uk-UA"/>
        </w:rPr>
        <w:t>У відповідній сфері суспільних відносин діють:</w:t>
      </w:r>
    </w:p>
    <w:p w14:paraId="5FB7EF6E" w14:textId="263BE2F5" w:rsidR="00B870BB" w:rsidRPr="00953BED" w:rsidRDefault="00662F1F" w:rsidP="00733307">
      <w:pPr>
        <w:pStyle w:val="a3"/>
        <w:spacing w:after="60"/>
        <w:ind w:right="0" w:firstLine="709"/>
        <w:jc w:val="both"/>
        <w:rPr>
          <w:szCs w:val="28"/>
          <w:lang w:val="uk-UA"/>
        </w:rPr>
      </w:pPr>
      <w:r w:rsidRPr="00953BED">
        <w:rPr>
          <w:szCs w:val="28"/>
          <w:lang w:val="uk-UA"/>
        </w:rPr>
        <w:t xml:space="preserve">Закони України </w:t>
      </w:r>
      <w:r w:rsidR="00F57E9C" w:rsidRPr="00953BED">
        <w:rPr>
          <w:szCs w:val="28"/>
          <w:lang w:val="en-US"/>
        </w:rPr>
        <w:t>“</w:t>
      </w:r>
      <w:r w:rsidR="00F57E9C" w:rsidRPr="00953BED">
        <w:rPr>
          <w:szCs w:val="28"/>
        </w:rPr>
        <w:t>Про звернення громадян</w:t>
      </w:r>
      <w:r w:rsidR="00F57E9C" w:rsidRPr="00953BED">
        <w:rPr>
          <w:szCs w:val="28"/>
          <w:lang w:val="en-US"/>
        </w:rPr>
        <w:t>”</w:t>
      </w:r>
      <w:r w:rsidR="00F57E9C" w:rsidRPr="00953BED">
        <w:rPr>
          <w:szCs w:val="28"/>
        </w:rPr>
        <w:t xml:space="preserve">, </w:t>
      </w:r>
      <w:r w:rsidR="00F57E9C" w:rsidRPr="00953BED">
        <w:rPr>
          <w:szCs w:val="28"/>
          <w:lang w:val="en-US"/>
        </w:rPr>
        <w:t>“</w:t>
      </w:r>
      <w:r w:rsidR="00F57E9C" w:rsidRPr="00953BED">
        <w:rPr>
          <w:szCs w:val="28"/>
        </w:rPr>
        <w:t>Про доступ до публічної інформації</w:t>
      </w:r>
      <w:r w:rsidR="00F57E9C" w:rsidRPr="00953BED">
        <w:rPr>
          <w:szCs w:val="28"/>
          <w:lang w:val="en-US"/>
        </w:rPr>
        <w:t>”</w:t>
      </w:r>
      <w:r w:rsidR="00F57E9C" w:rsidRPr="00953BED">
        <w:rPr>
          <w:szCs w:val="28"/>
        </w:rPr>
        <w:t xml:space="preserve">, </w:t>
      </w:r>
      <w:r w:rsidR="00F57E9C" w:rsidRPr="00953BED">
        <w:rPr>
          <w:szCs w:val="28"/>
          <w:lang w:val="en-US"/>
        </w:rPr>
        <w:t>“</w:t>
      </w:r>
      <w:r w:rsidR="00F57E9C" w:rsidRPr="00953BED">
        <w:rPr>
          <w:szCs w:val="28"/>
          <w:lang w:val="uk-UA"/>
        </w:rPr>
        <w:t>Про державну службу</w:t>
      </w:r>
      <w:r w:rsidR="00F57E9C" w:rsidRPr="00953BED">
        <w:rPr>
          <w:szCs w:val="28"/>
          <w:lang w:val="en-US"/>
        </w:rPr>
        <w:t>”</w:t>
      </w:r>
      <w:r w:rsidR="00F57E9C" w:rsidRPr="00953BED">
        <w:rPr>
          <w:szCs w:val="28"/>
          <w:lang w:val="uk-UA"/>
        </w:rPr>
        <w:t>,</w:t>
      </w:r>
      <w:r w:rsidR="00F57E9C" w:rsidRPr="00953BED">
        <w:rPr>
          <w:szCs w:val="28"/>
          <w:lang w:val="en-US"/>
        </w:rPr>
        <w:t xml:space="preserve"> </w:t>
      </w:r>
      <w:r w:rsidR="00FA2EF7" w:rsidRPr="00953BED">
        <w:rPr>
          <w:szCs w:val="28"/>
          <w:lang w:val="en-US"/>
        </w:rPr>
        <w:t>“</w:t>
      </w:r>
      <w:r w:rsidR="00FA2EF7" w:rsidRPr="00953BED">
        <w:rPr>
          <w:szCs w:val="28"/>
          <w:lang w:val="uk-UA"/>
        </w:rPr>
        <w:t>Про інформацію</w:t>
      </w:r>
      <w:r w:rsidR="00FA2EF7" w:rsidRPr="00953BED">
        <w:rPr>
          <w:szCs w:val="28"/>
          <w:lang w:val="en-US"/>
        </w:rPr>
        <w:t>”</w:t>
      </w:r>
      <w:r w:rsidR="00FA2EF7" w:rsidRPr="00953BED">
        <w:rPr>
          <w:szCs w:val="28"/>
          <w:lang w:val="uk-UA"/>
        </w:rPr>
        <w:t>,</w:t>
      </w:r>
      <w:r w:rsidR="00FA2EF7" w:rsidRPr="00953BED">
        <w:rPr>
          <w:szCs w:val="28"/>
          <w:lang w:val="en-US"/>
        </w:rPr>
        <w:t xml:space="preserve"> </w:t>
      </w:r>
      <w:r w:rsidR="00F57E9C" w:rsidRPr="00953BED">
        <w:rPr>
          <w:szCs w:val="28"/>
          <w:lang w:val="en-US"/>
        </w:rPr>
        <w:t>“</w:t>
      </w:r>
      <w:r w:rsidR="00F57E9C" w:rsidRPr="00953BED">
        <w:rPr>
          <w:szCs w:val="28"/>
        </w:rPr>
        <w:t>Про захист інформації в інформаційно-телекомунікаційних системах</w:t>
      </w:r>
      <w:r w:rsidR="00F57E9C" w:rsidRPr="00953BED">
        <w:rPr>
          <w:szCs w:val="28"/>
          <w:lang w:val="en-US"/>
        </w:rPr>
        <w:t>”</w:t>
      </w:r>
      <w:r w:rsidR="00F57E9C" w:rsidRPr="00953BED">
        <w:rPr>
          <w:szCs w:val="28"/>
        </w:rPr>
        <w:t xml:space="preserve">, </w:t>
      </w:r>
      <w:r w:rsidR="00F57E9C" w:rsidRPr="00953BED">
        <w:rPr>
          <w:szCs w:val="28"/>
          <w:lang w:val="en-US"/>
        </w:rPr>
        <w:t>“</w:t>
      </w:r>
      <w:r w:rsidR="00F57E9C" w:rsidRPr="00953BED">
        <w:rPr>
          <w:szCs w:val="28"/>
        </w:rPr>
        <w:t>Про захист персональних даних</w:t>
      </w:r>
      <w:r w:rsidR="00F57E9C" w:rsidRPr="00953BED">
        <w:rPr>
          <w:szCs w:val="28"/>
          <w:lang w:val="en-US"/>
        </w:rPr>
        <w:t>”</w:t>
      </w:r>
      <w:r w:rsidR="00F57E9C" w:rsidRPr="00953BED">
        <w:rPr>
          <w:szCs w:val="28"/>
        </w:rPr>
        <w:t xml:space="preserve">, </w:t>
      </w:r>
      <w:r w:rsidR="00F57E9C" w:rsidRPr="00953BED">
        <w:rPr>
          <w:szCs w:val="28"/>
          <w:lang w:val="en-US"/>
        </w:rPr>
        <w:t>“</w:t>
      </w:r>
      <w:r w:rsidR="00F57E9C" w:rsidRPr="00953BED">
        <w:rPr>
          <w:szCs w:val="28"/>
        </w:rPr>
        <w:t>Про електронні довірчі послуги</w:t>
      </w:r>
      <w:r w:rsidR="00F57E9C" w:rsidRPr="00953BED">
        <w:rPr>
          <w:szCs w:val="28"/>
          <w:lang w:val="en-US"/>
        </w:rPr>
        <w:t>”</w:t>
      </w:r>
      <w:r w:rsidR="00B870BB" w:rsidRPr="00953BED">
        <w:rPr>
          <w:szCs w:val="28"/>
          <w:lang w:val="uk-UA"/>
        </w:rPr>
        <w:t>;</w:t>
      </w:r>
    </w:p>
    <w:p w14:paraId="6D4D5EF5" w14:textId="77777777" w:rsidR="00662F1F" w:rsidRPr="00953BED" w:rsidRDefault="00B870BB" w:rsidP="00733307">
      <w:pPr>
        <w:pStyle w:val="a3"/>
        <w:spacing w:after="60"/>
        <w:ind w:right="0" w:firstLine="709"/>
        <w:jc w:val="both"/>
        <w:rPr>
          <w:szCs w:val="28"/>
          <w:lang w:val="uk-UA"/>
        </w:rPr>
      </w:pPr>
      <w:r w:rsidRPr="00953BED">
        <w:rPr>
          <w:szCs w:val="28"/>
          <w:lang w:val="uk-UA"/>
        </w:rPr>
        <w:t>постанов</w:t>
      </w:r>
      <w:r w:rsidR="00662F1F" w:rsidRPr="00953BED">
        <w:rPr>
          <w:szCs w:val="28"/>
          <w:lang w:val="uk-UA"/>
        </w:rPr>
        <w:t>и</w:t>
      </w:r>
      <w:r w:rsidRPr="00953BED">
        <w:rPr>
          <w:szCs w:val="28"/>
          <w:lang w:val="uk-UA"/>
        </w:rPr>
        <w:t xml:space="preserve"> Кабінету Міністрів України</w:t>
      </w:r>
      <w:r w:rsidR="00662F1F" w:rsidRPr="00953BED">
        <w:rPr>
          <w:szCs w:val="28"/>
          <w:lang w:val="uk-UA"/>
        </w:rPr>
        <w:t>:</w:t>
      </w:r>
    </w:p>
    <w:p w14:paraId="3F1A38B7" w14:textId="77777777" w:rsidR="008D5716" w:rsidRPr="00953BED" w:rsidRDefault="008D5716" w:rsidP="00733307">
      <w:pPr>
        <w:tabs>
          <w:tab w:val="left" w:pos="993"/>
        </w:tabs>
        <w:spacing w:after="60" w:line="240" w:lineRule="auto"/>
        <w:ind w:firstLine="709"/>
        <w:jc w:val="both"/>
        <w:rPr>
          <w:rFonts w:ascii="Times New Roman" w:hAnsi="Times New Roman"/>
          <w:sz w:val="28"/>
          <w:szCs w:val="28"/>
        </w:rPr>
      </w:pPr>
      <w:r w:rsidRPr="00953BED">
        <w:rPr>
          <w:rFonts w:ascii="Times New Roman" w:hAnsi="Times New Roman"/>
          <w:sz w:val="28"/>
          <w:szCs w:val="28"/>
        </w:rPr>
        <w:t>від 27 листопада 2019 р. № 976 “Деякі питання Єдиної системи опрацювання звернень”;</w:t>
      </w:r>
    </w:p>
    <w:p w14:paraId="6BFEA49C" w14:textId="77777777" w:rsidR="008D5716" w:rsidRPr="00953BED" w:rsidRDefault="008D5716" w:rsidP="00733307">
      <w:pPr>
        <w:tabs>
          <w:tab w:val="left" w:pos="993"/>
        </w:tabs>
        <w:spacing w:after="60" w:line="240" w:lineRule="auto"/>
        <w:ind w:firstLine="709"/>
        <w:jc w:val="both"/>
        <w:rPr>
          <w:rFonts w:ascii="Times New Roman" w:hAnsi="Times New Roman"/>
          <w:sz w:val="28"/>
          <w:szCs w:val="28"/>
        </w:rPr>
      </w:pPr>
      <w:r w:rsidRPr="00953BED">
        <w:rPr>
          <w:rFonts w:ascii="Times New Roman" w:hAnsi="Times New Roman"/>
          <w:sz w:val="28"/>
          <w:szCs w:val="28"/>
        </w:rPr>
        <w:t>від 22 липня 2016 р. № 457 “Про затвердження Порядку розгляду електронної петиції, адресованої Кабінету Міністрів України”;</w:t>
      </w:r>
    </w:p>
    <w:p w14:paraId="22FDF69A" w14:textId="77777777" w:rsidR="008D5716" w:rsidRPr="00953BED" w:rsidRDefault="008D5716" w:rsidP="00733307">
      <w:pPr>
        <w:tabs>
          <w:tab w:val="left" w:pos="993"/>
        </w:tabs>
        <w:spacing w:after="60" w:line="240" w:lineRule="auto"/>
        <w:ind w:firstLine="709"/>
        <w:jc w:val="both"/>
        <w:rPr>
          <w:rFonts w:ascii="Times New Roman" w:hAnsi="Times New Roman"/>
          <w:sz w:val="28"/>
          <w:szCs w:val="28"/>
        </w:rPr>
      </w:pPr>
      <w:r w:rsidRPr="00953BED">
        <w:rPr>
          <w:rFonts w:ascii="Times New Roman" w:hAnsi="Times New Roman"/>
          <w:sz w:val="28"/>
          <w:szCs w:val="28"/>
        </w:rPr>
        <w:t>від 3 листопада 2010 р. № 996 “Про забезпечення участі громадськості у формуванні та реалізації державної політики”;</w:t>
      </w:r>
    </w:p>
    <w:p w14:paraId="03EA243A" w14:textId="77777777" w:rsidR="008D5716" w:rsidRPr="00953BED" w:rsidRDefault="008D5716" w:rsidP="00733307">
      <w:pPr>
        <w:tabs>
          <w:tab w:val="left" w:pos="993"/>
        </w:tabs>
        <w:spacing w:after="60" w:line="240" w:lineRule="auto"/>
        <w:ind w:firstLine="709"/>
        <w:jc w:val="both"/>
        <w:rPr>
          <w:rFonts w:ascii="Times New Roman" w:hAnsi="Times New Roman"/>
          <w:sz w:val="28"/>
          <w:szCs w:val="28"/>
        </w:rPr>
      </w:pPr>
      <w:r w:rsidRPr="00953BED">
        <w:rPr>
          <w:rFonts w:ascii="Times New Roman" w:hAnsi="Times New Roman"/>
          <w:sz w:val="28"/>
          <w:szCs w:val="28"/>
        </w:rPr>
        <w:t>від 5 листопада 2008 р. № 976 “Про затвердження Порядку сприяння проведенню громадської експертизи діяльності органів виконавчої влади”;</w:t>
      </w:r>
    </w:p>
    <w:p w14:paraId="487C73FA" w14:textId="72A7B455" w:rsidR="008D5716" w:rsidRPr="00953BED" w:rsidRDefault="008D5716"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hAnsi="Times New Roman"/>
          <w:sz w:val="28"/>
          <w:szCs w:val="28"/>
        </w:rPr>
        <w:t xml:space="preserve">від 12 жовтня 2011 р. № 1049 “Про затвердження Порядку проведення конкурсу з визначення програм (проектів, заходів), розроблених інститутами </w:t>
      </w:r>
      <w:r w:rsidRPr="00953BED">
        <w:rPr>
          <w:rFonts w:ascii="Times New Roman" w:hAnsi="Times New Roman"/>
          <w:sz w:val="28"/>
          <w:szCs w:val="28"/>
        </w:rPr>
        <w:lastRenderedPageBreak/>
        <w:t>громадянського суспільства, для виконання (реалізації) яких надається фінансова підтримка”;</w:t>
      </w:r>
    </w:p>
    <w:p w14:paraId="26BE1E63" w14:textId="78018240" w:rsidR="008E34C9" w:rsidRPr="00953BED" w:rsidRDefault="008E34C9"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hAnsi="Times New Roman"/>
          <w:sz w:val="28"/>
          <w:szCs w:val="28"/>
        </w:rPr>
        <w:t xml:space="preserve">від 4 січня 2002 р. № 3 </w:t>
      </w:r>
      <w:r w:rsidRPr="00953BED">
        <w:rPr>
          <w:rFonts w:ascii="Times New Roman" w:hAnsi="Times New Roman"/>
          <w:sz w:val="28"/>
          <w:szCs w:val="28"/>
          <w:lang w:val="en-US"/>
        </w:rPr>
        <w:t>“</w:t>
      </w:r>
      <w:r w:rsidRPr="00953BED">
        <w:rPr>
          <w:rFonts w:ascii="Times New Roman" w:hAnsi="Times New Roman"/>
          <w:sz w:val="28"/>
          <w:szCs w:val="28"/>
        </w:rPr>
        <w:t>Про Порядок оприлюднення у мережі Інтернет інформації про діяльність органів виконавчої влади</w:t>
      </w:r>
      <w:r w:rsidRPr="00953BED">
        <w:rPr>
          <w:rFonts w:ascii="Times New Roman" w:hAnsi="Times New Roman"/>
          <w:sz w:val="28"/>
          <w:szCs w:val="28"/>
          <w:lang w:val="en-US"/>
        </w:rPr>
        <w:t>”</w:t>
      </w:r>
      <w:r w:rsidRPr="00953BED">
        <w:rPr>
          <w:rFonts w:ascii="Times New Roman" w:hAnsi="Times New Roman"/>
          <w:sz w:val="28"/>
          <w:szCs w:val="28"/>
        </w:rPr>
        <w:t>;</w:t>
      </w:r>
    </w:p>
    <w:p w14:paraId="6CEEC7A2" w14:textId="17D437AA" w:rsidR="0030278E" w:rsidRPr="00953BED" w:rsidRDefault="0030278E"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eastAsia="Times New Roman" w:hAnsi="Times New Roman"/>
          <w:sz w:val="28"/>
          <w:szCs w:val="28"/>
        </w:rPr>
        <w:t>від 10 травня 2018 р. № 357 “Деякі питання організації електронної взаємодії державних електронних інформаційних ресурсів”;</w:t>
      </w:r>
    </w:p>
    <w:p w14:paraId="059DF007" w14:textId="4BB94CDA" w:rsidR="0030278E" w:rsidRPr="00953BED" w:rsidRDefault="0030278E"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hAnsi="Times New Roman"/>
          <w:sz w:val="28"/>
          <w:szCs w:val="28"/>
        </w:rPr>
        <w:t xml:space="preserve">від 19 червня 2019 р. № 546 </w:t>
      </w:r>
      <w:r w:rsidRPr="00953BED">
        <w:rPr>
          <w:rFonts w:ascii="Times New Roman" w:hAnsi="Times New Roman"/>
          <w:sz w:val="28"/>
          <w:szCs w:val="28"/>
          <w:lang w:val="en-US"/>
        </w:rPr>
        <w:t>“</w:t>
      </w:r>
      <w:r w:rsidRPr="00953BED">
        <w:rPr>
          <w:rFonts w:ascii="Times New Roman" w:hAnsi="Times New Roman"/>
          <w:sz w:val="28"/>
          <w:szCs w:val="28"/>
        </w:rPr>
        <w:t>Про затвердження Положення про інтегровану систему електронної ідентифікації</w:t>
      </w:r>
      <w:r w:rsidRPr="00953BED">
        <w:rPr>
          <w:rFonts w:ascii="Times New Roman" w:hAnsi="Times New Roman"/>
          <w:sz w:val="28"/>
          <w:szCs w:val="28"/>
          <w:lang w:val="en-US"/>
        </w:rPr>
        <w:t>”</w:t>
      </w:r>
      <w:r w:rsidRPr="00953BED">
        <w:rPr>
          <w:rFonts w:ascii="Times New Roman" w:hAnsi="Times New Roman"/>
          <w:sz w:val="28"/>
          <w:szCs w:val="28"/>
        </w:rPr>
        <w:t>;</w:t>
      </w:r>
    </w:p>
    <w:p w14:paraId="1EC63544" w14:textId="302DC348" w:rsidR="0082042B" w:rsidRPr="00953BED" w:rsidRDefault="0082042B"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hAnsi="Times New Roman"/>
          <w:sz w:val="28"/>
          <w:szCs w:val="28"/>
          <w:shd w:val="clear" w:color="auto" w:fill="FFFFFF"/>
        </w:rPr>
        <w:t xml:space="preserve">від 14 березня 2012 р. № 236 </w:t>
      </w:r>
      <w:r w:rsidRPr="00953BED">
        <w:rPr>
          <w:rFonts w:ascii="Times New Roman" w:hAnsi="Times New Roman"/>
          <w:sz w:val="28"/>
          <w:szCs w:val="28"/>
          <w:shd w:val="clear" w:color="auto" w:fill="FFFFFF"/>
          <w:lang w:val="en-US"/>
        </w:rPr>
        <w:t>“</w:t>
      </w:r>
      <w:r w:rsidRPr="00953BED">
        <w:rPr>
          <w:rFonts w:ascii="Times New Roman" w:hAnsi="Times New Roman"/>
          <w:sz w:val="28"/>
          <w:szCs w:val="28"/>
          <w:shd w:val="clear" w:color="auto" w:fill="FFFFFF"/>
        </w:rPr>
        <w:t xml:space="preserve">Про затвердження </w:t>
      </w:r>
      <w:r w:rsidRPr="00953BED">
        <w:rPr>
          <w:rFonts w:ascii="Times New Roman" w:hAnsi="Times New Roman"/>
          <w:sz w:val="28"/>
          <w:szCs w:val="28"/>
        </w:rPr>
        <w:t xml:space="preserve">Порядку </w:t>
      </w:r>
      <w:r w:rsidRPr="00953BED">
        <w:rPr>
          <w:rFonts w:ascii="Times New Roman" w:hAnsi="Times New Roman"/>
          <w:sz w:val="28"/>
          <w:szCs w:val="28"/>
          <w:shd w:val="clear" w:color="auto" w:fill="FFFFFF"/>
        </w:rPr>
        <w:t>використання коштів, передбачених у державному бюджеті за програмою “Електронне урядування”;</w:t>
      </w:r>
    </w:p>
    <w:p w14:paraId="697A0C6B" w14:textId="1BD4C253" w:rsidR="008D5716" w:rsidRPr="00953BED" w:rsidRDefault="008D5716" w:rsidP="00733307">
      <w:pPr>
        <w:tabs>
          <w:tab w:val="left" w:pos="993"/>
          <w:tab w:val="left" w:pos="1134"/>
        </w:tabs>
        <w:spacing w:after="60" w:line="240" w:lineRule="auto"/>
        <w:ind w:firstLine="709"/>
        <w:jc w:val="both"/>
        <w:rPr>
          <w:rFonts w:ascii="Times New Roman" w:hAnsi="Times New Roman"/>
          <w:sz w:val="28"/>
          <w:szCs w:val="28"/>
        </w:rPr>
      </w:pPr>
      <w:r w:rsidRPr="00953BED">
        <w:rPr>
          <w:rFonts w:ascii="Times New Roman" w:hAnsi="Times New Roman"/>
          <w:sz w:val="28"/>
          <w:szCs w:val="28"/>
        </w:rPr>
        <w:t xml:space="preserve">наказ Національного агентства України з питань державної служби від 20 грудня 2016 р. № 277 </w:t>
      </w:r>
      <w:r w:rsidRPr="00953BED">
        <w:rPr>
          <w:rFonts w:ascii="Times New Roman" w:hAnsi="Times New Roman"/>
          <w:sz w:val="28"/>
          <w:szCs w:val="28"/>
          <w:lang w:val="en-US"/>
        </w:rPr>
        <w:t>“</w:t>
      </w:r>
      <w:r w:rsidRPr="00953BED">
        <w:rPr>
          <w:rFonts w:ascii="Times New Roman" w:hAnsi="Times New Roman"/>
          <w:sz w:val="28"/>
          <w:szCs w:val="28"/>
        </w:rPr>
        <w:t>Про затвердження Типового порядку проведення публічного звіту керівника органу виконавчої влади</w:t>
      </w:r>
      <w:r w:rsidRPr="00953BED">
        <w:rPr>
          <w:rFonts w:ascii="Times New Roman" w:hAnsi="Times New Roman"/>
          <w:sz w:val="28"/>
          <w:szCs w:val="28"/>
          <w:lang w:val="en-US"/>
        </w:rPr>
        <w:t>”</w:t>
      </w:r>
      <w:r w:rsidRPr="00953BED">
        <w:rPr>
          <w:rFonts w:ascii="Times New Roman" w:hAnsi="Times New Roman"/>
          <w:sz w:val="28"/>
          <w:szCs w:val="28"/>
        </w:rPr>
        <w:t>.</w:t>
      </w:r>
    </w:p>
    <w:p w14:paraId="5AF84A63" w14:textId="77777777" w:rsidR="00B870BB" w:rsidRPr="00953BED" w:rsidRDefault="00B870BB" w:rsidP="00733307">
      <w:pPr>
        <w:pStyle w:val="a3"/>
        <w:spacing w:after="60"/>
        <w:ind w:right="0" w:firstLine="709"/>
        <w:jc w:val="both"/>
        <w:rPr>
          <w:szCs w:val="28"/>
          <w:lang w:val="uk-UA"/>
        </w:rPr>
      </w:pPr>
    </w:p>
    <w:p w14:paraId="034C6C0E" w14:textId="77777777" w:rsidR="00B870BB" w:rsidRPr="00953BED" w:rsidRDefault="00B870BB" w:rsidP="00733307">
      <w:pPr>
        <w:pStyle w:val="a3"/>
        <w:spacing w:after="60"/>
        <w:ind w:right="0" w:firstLine="709"/>
        <w:jc w:val="both"/>
        <w:rPr>
          <w:b/>
          <w:szCs w:val="28"/>
          <w:lang w:val="uk-UA"/>
        </w:rPr>
      </w:pPr>
      <w:r w:rsidRPr="00953BED">
        <w:rPr>
          <w:b/>
          <w:szCs w:val="28"/>
          <w:lang w:val="uk-UA"/>
        </w:rPr>
        <w:t>5. Фінансово-економічне обґрунтування</w:t>
      </w:r>
    </w:p>
    <w:p w14:paraId="36E007B8" w14:textId="20F4C640" w:rsidR="001337A9" w:rsidRPr="00953BED" w:rsidRDefault="001337A9"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 xml:space="preserve">Реалізація </w:t>
      </w:r>
      <w:proofErr w:type="spellStart"/>
      <w:r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не матиме впливу на надходження Державного бюджету України, надходження та витрати місцевих бюджетів.</w:t>
      </w:r>
    </w:p>
    <w:p w14:paraId="2BF1D1A1" w14:textId="74B01A97" w:rsidR="001337A9" w:rsidRPr="00953BED" w:rsidRDefault="001337A9"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 xml:space="preserve">Разом з тим, реалізація </w:t>
      </w:r>
      <w:proofErr w:type="spellStart"/>
      <w:r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потребуватиме додаткових витрат з Державного бюджету України для фінансування заходів з модернізації та розвитку, адміністрування і забезпечення функціонування Платформи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xml:space="preserve">. </w:t>
      </w:r>
      <w:r w:rsidR="00F559BB" w:rsidRPr="00953BED">
        <w:rPr>
          <w:rFonts w:ascii="Times New Roman" w:eastAsia="Times New Roman" w:hAnsi="Times New Roman"/>
          <w:sz w:val="28"/>
          <w:szCs w:val="28"/>
        </w:rPr>
        <w:t>Ці заходи</w:t>
      </w:r>
      <w:r w:rsidRPr="00953BED">
        <w:rPr>
          <w:rFonts w:ascii="Times New Roman" w:eastAsia="Times New Roman" w:hAnsi="Times New Roman"/>
          <w:sz w:val="28"/>
          <w:szCs w:val="28"/>
        </w:rPr>
        <w:t xml:space="preserve"> будуть фінансуватися за</w:t>
      </w:r>
      <w:r w:rsidR="00F559BB" w:rsidRPr="00953BED">
        <w:rPr>
          <w:rFonts w:ascii="Times New Roman" w:hAnsi="Times New Roman"/>
          <w:sz w:val="28"/>
          <w:szCs w:val="28"/>
        </w:rPr>
        <w:t xml:space="preserve"> рахунок коштів Державного бюджету України в межах видатків за програмою КПКВК 2901030 «Електронне урядування» на відповідний рік.</w:t>
      </w:r>
      <w:r w:rsidR="00F559BB" w:rsidRPr="00953BED">
        <w:rPr>
          <w:rFonts w:ascii="Times New Roman" w:eastAsia="Times New Roman" w:hAnsi="Times New Roman"/>
          <w:sz w:val="28"/>
          <w:szCs w:val="28"/>
        </w:rPr>
        <w:t xml:space="preserve"> </w:t>
      </w:r>
      <w:r w:rsidRPr="00953BED">
        <w:rPr>
          <w:rFonts w:ascii="Times New Roman" w:eastAsia="Times New Roman" w:hAnsi="Times New Roman"/>
          <w:sz w:val="28"/>
          <w:szCs w:val="28"/>
        </w:rPr>
        <w:t xml:space="preserve">Створення Платформи </w:t>
      </w:r>
      <w:proofErr w:type="spellStart"/>
      <w:r w:rsidRPr="00953BED">
        <w:rPr>
          <w:rFonts w:ascii="Times New Roman" w:eastAsia="Times New Roman" w:hAnsi="Times New Roman"/>
          <w:sz w:val="28"/>
          <w:szCs w:val="28"/>
        </w:rPr>
        <w:t>ВзаємоДія</w:t>
      </w:r>
      <w:proofErr w:type="spellEnd"/>
      <w:r w:rsidRPr="00953BED">
        <w:rPr>
          <w:rFonts w:ascii="Times New Roman" w:eastAsia="Times New Roman" w:hAnsi="Times New Roman"/>
          <w:sz w:val="28"/>
          <w:szCs w:val="28"/>
        </w:rPr>
        <w:t xml:space="preserve"> здійснюватиметься за рахунок міжнародної технічної допомоги.</w:t>
      </w:r>
    </w:p>
    <w:p w14:paraId="7703D1E5" w14:textId="6CB732A7" w:rsidR="001337A9" w:rsidRPr="00953BED" w:rsidRDefault="001337A9" w:rsidP="00733307">
      <w:pPr>
        <w:spacing w:after="60" w:line="240" w:lineRule="auto"/>
        <w:ind w:firstLine="709"/>
        <w:jc w:val="both"/>
        <w:rPr>
          <w:rFonts w:ascii="Times New Roman" w:eastAsia="Times New Roman" w:hAnsi="Times New Roman"/>
          <w:sz w:val="28"/>
          <w:szCs w:val="28"/>
        </w:rPr>
      </w:pPr>
      <w:r w:rsidRPr="00953BED">
        <w:rPr>
          <w:rFonts w:ascii="Times New Roman" w:eastAsia="Times New Roman" w:hAnsi="Times New Roman"/>
          <w:sz w:val="28"/>
          <w:szCs w:val="28"/>
        </w:rPr>
        <w:t>Фінансово-економічні розрахунки</w:t>
      </w:r>
      <w:r w:rsidR="00F559BB" w:rsidRPr="00953BED">
        <w:rPr>
          <w:rFonts w:ascii="Times New Roman" w:eastAsia="Times New Roman" w:hAnsi="Times New Roman"/>
          <w:sz w:val="28"/>
          <w:szCs w:val="28"/>
        </w:rPr>
        <w:t xml:space="preserve"> до про</w:t>
      </w:r>
      <w:r w:rsidR="00324EAB" w:rsidRPr="00953BED">
        <w:rPr>
          <w:rFonts w:ascii="Times New Roman" w:eastAsia="Times New Roman" w:hAnsi="Times New Roman"/>
          <w:sz w:val="28"/>
          <w:szCs w:val="28"/>
        </w:rPr>
        <w:t>е</w:t>
      </w:r>
      <w:r w:rsidR="00F559BB" w:rsidRPr="00953BED">
        <w:rPr>
          <w:rFonts w:ascii="Times New Roman" w:eastAsia="Times New Roman" w:hAnsi="Times New Roman"/>
          <w:sz w:val="28"/>
          <w:szCs w:val="28"/>
        </w:rPr>
        <w:t xml:space="preserve">кту </w:t>
      </w:r>
      <w:proofErr w:type="spellStart"/>
      <w:r w:rsidR="00F559BB" w:rsidRPr="00953BED">
        <w:rPr>
          <w:rFonts w:ascii="Times New Roman" w:eastAsia="Times New Roman" w:hAnsi="Times New Roman"/>
          <w:sz w:val="28"/>
          <w:szCs w:val="28"/>
        </w:rPr>
        <w:t>акта</w:t>
      </w:r>
      <w:proofErr w:type="spellEnd"/>
      <w:r w:rsidRPr="00953BED">
        <w:rPr>
          <w:rFonts w:ascii="Times New Roman" w:eastAsia="Times New Roman" w:hAnsi="Times New Roman"/>
          <w:sz w:val="28"/>
          <w:szCs w:val="28"/>
        </w:rPr>
        <w:t xml:space="preserve"> додаються.</w:t>
      </w:r>
    </w:p>
    <w:p w14:paraId="359366FF" w14:textId="77777777" w:rsidR="00B870BB" w:rsidRPr="00953BED" w:rsidRDefault="00B870BB" w:rsidP="00733307">
      <w:pPr>
        <w:pStyle w:val="HTML"/>
        <w:shd w:val="clear" w:color="auto" w:fill="FFFFFF"/>
        <w:spacing w:after="60"/>
        <w:ind w:firstLine="709"/>
        <w:jc w:val="both"/>
        <w:textAlignment w:val="baseline"/>
        <w:rPr>
          <w:rFonts w:ascii="Times New Roman" w:hAnsi="Times New Roman"/>
          <w:color w:val="auto"/>
          <w:sz w:val="28"/>
          <w:szCs w:val="28"/>
          <w:lang w:val="uk-UA"/>
        </w:rPr>
      </w:pPr>
    </w:p>
    <w:p w14:paraId="72E316FB" w14:textId="77777777" w:rsidR="00B870BB" w:rsidRPr="00953BED" w:rsidRDefault="00B870BB" w:rsidP="00733307">
      <w:pPr>
        <w:pStyle w:val="a3"/>
        <w:spacing w:after="60"/>
        <w:ind w:right="0" w:firstLine="709"/>
        <w:jc w:val="both"/>
        <w:rPr>
          <w:b/>
          <w:szCs w:val="28"/>
          <w:lang w:val="uk-UA"/>
        </w:rPr>
      </w:pPr>
      <w:r w:rsidRPr="00953BED">
        <w:rPr>
          <w:b/>
          <w:szCs w:val="28"/>
          <w:lang w:val="uk-UA"/>
        </w:rPr>
        <w:t>6. Позиція заінтересованих сторін</w:t>
      </w:r>
    </w:p>
    <w:p w14:paraId="702C4653" w14:textId="58D0E243" w:rsidR="009A7BC9" w:rsidRPr="00953BED" w:rsidRDefault="009A7BC9" w:rsidP="00733307">
      <w:pPr>
        <w:pStyle w:val="HTML"/>
        <w:shd w:val="clear" w:color="auto" w:fill="FFFFFF"/>
        <w:spacing w:after="60"/>
        <w:ind w:firstLine="709"/>
        <w:jc w:val="both"/>
        <w:textAlignment w:val="baseline"/>
        <w:rPr>
          <w:rFonts w:ascii="Times New Roman" w:hAnsi="Times New Roman"/>
          <w:color w:val="auto"/>
          <w:sz w:val="28"/>
          <w:szCs w:val="28"/>
          <w:lang w:val="uk-UA"/>
        </w:rPr>
      </w:pPr>
      <w:r w:rsidRPr="00953BED">
        <w:rPr>
          <w:rFonts w:ascii="Times New Roman" w:eastAsia="Calibri" w:hAnsi="Times New Roman"/>
          <w:color w:val="auto"/>
          <w:sz w:val="28"/>
          <w:szCs w:val="28"/>
          <w:lang w:val="uk-UA" w:eastAsia="en-US"/>
        </w:rPr>
        <w:t>Про</w:t>
      </w:r>
      <w:r w:rsidR="00324EAB" w:rsidRPr="00953BED">
        <w:rPr>
          <w:rFonts w:ascii="Times New Roman" w:eastAsia="Calibri" w:hAnsi="Times New Roman"/>
          <w:color w:val="auto"/>
          <w:sz w:val="28"/>
          <w:szCs w:val="28"/>
          <w:lang w:val="uk-UA" w:eastAsia="en-US"/>
        </w:rPr>
        <w:t>е</w:t>
      </w:r>
      <w:r w:rsidRPr="00953BED">
        <w:rPr>
          <w:rFonts w:ascii="Times New Roman" w:eastAsia="Calibri" w:hAnsi="Times New Roman"/>
          <w:color w:val="auto"/>
          <w:sz w:val="28"/>
          <w:szCs w:val="28"/>
          <w:lang w:val="uk-UA" w:eastAsia="en-US"/>
        </w:rPr>
        <w:t xml:space="preserve">кт </w:t>
      </w:r>
      <w:proofErr w:type="spellStart"/>
      <w:r w:rsidRPr="00953BED">
        <w:rPr>
          <w:rFonts w:ascii="Times New Roman" w:eastAsia="Calibri" w:hAnsi="Times New Roman"/>
          <w:color w:val="auto"/>
          <w:sz w:val="28"/>
          <w:szCs w:val="28"/>
          <w:lang w:val="uk-UA" w:eastAsia="en-US"/>
        </w:rPr>
        <w:t>акта</w:t>
      </w:r>
      <w:proofErr w:type="spellEnd"/>
      <w:r w:rsidRPr="00953BED">
        <w:rPr>
          <w:rFonts w:ascii="Times New Roman" w:eastAsia="Calibri" w:hAnsi="Times New Roman"/>
          <w:color w:val="auto"/>
          <w:sz w:val="28"/>
          <w:szCs w:val="28"/>
          <w:lang w:val="uk-UA" w:eastAsia="en-US"/>
        </w:rPr>
        <w:t xml:space="preserve"> потребує проведення публічних консультацій відповідно до</w:t>
      </w:r>
      <w:r w:rsidRPr="00953BED">
        <w:rPr>
          <w:rFonts w:ascii="Times New Roman" w:hAnsi="Times New Roman"/>
          <w:color w:val="auto"/>
          <w:sz w:val="28"/>
          <w:szCs w:val="28"/>
          <w:lang w:val="uk-UA"/>
        </w:rPr>
        <w:t xml:space="preserve">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 № 996 </w:t>
      </w:r>
      <w:r w:rsidRPr="00953BED">
        <w:rPr>
          <w:rFonts w:ascii="Times New Roman" w:hAnsi="Times New Roman"/>
          <w:color w:val="auto"/>
          <w:sz w:val="28"/>
          <w:szCs w:val="28"/>
          <w:lang w:val="en-US"/>
        </w:rPr>
        <w:t>“</w:t>
      </w:r>
      <w:r w:rsidRPr="00953BED">
        <w:rPr>
          <w:rFonts w:ascii="Times New Roman" w:hAnsi="Times New Roman"/>
          <w:color w:val="auto"/>
          <w:sz w:val="28"/>
          <w:szCs w:val="28"/>
          <w:lang w:val="uk-UA"/>
        </w:rPr>
        <w:t>Про забезпечення участі громадськості у формуванні та реалізації державної політики</w:t>
      </w:r>
      <w:r w:rsidRPr="00953BED">
        <w:rPr>
          <w:rFonts w:ascii="Times New Roman" w:hAnsi="Times New Roman"/>
          <w:color w:val="auto"/>
          <w:sz w:val="28"/>
          <w:szCs w:val="28"/>
          <w:lang w:val="en-US"/>
        </w:rPr>
        <w:t>”</w:t>
      </w:r>
      <w:r w:rsidRPr="00953BED">
        <w:rPr>
          <w:rFonts w:ascii="Times New Roman" w:hAnsi="Times New Roman"/>
          <w:color w:val="auto"/>
          <w:sz w:val="28"/>
          <w:szCs w:val="28"/>
          <w:lang w:val="uk-UA"/>
        </w:rPr>
        <w:t>.</w:t>
      </w:r>
    </w:p>
    <w:p w14:paraId="1B16042F" w14:textId="6E717474" w:rsidR="005F3076" w:rsidRPr="00953BED" w:rsidRDefault="00B870BB" w:rsidP="00733307">
      <w:pPr>
        <w:pStyle w:val="HTML"/>
        <w:shd w:val="clear" w:color="auto" w:fill="FFFFFF"/>
        <w:spacing w:after="60"/>
        <w:ind w:firstLine="709"/>
        <w:jc w:val="both"/>
        <w:textAlignment w:val="baseline"/>
        <w:rPr>
          <w:rFonts w:ascii="Times New Roman" w:hAnsi="Times New Roman"/>
          <w:color w:val="auto"/>
          <w:sz w:val="28"/>
          <w:szCs w:val="28"/>
          <w:shd w:val="clear" w:color="auto" w:fill="FFFFFF"/>
          <w:lang w:val="uk-UA"/>
        </w:rPr>
      </w:pPr>
      <w:r w:rsidRPr="00953BED">
        <w:rPr>
          <w:rFonts w:ascii="Times New Roman" w:eastAsia="Calibri" w:hAnsi="Times New Roman"/>
          <w:color w:val="auto"/>
          <w:sz w:val="28"/>
          <w:szCs w:val="28"/>
          <w:lang w:val="uk-UA" w:eastAsia="en-US"/>
        </w:rPr>
        <w:t>Про</w:t>
      </w:r>
      <w:r w:rsidR="00324EAB" w:rsidRPr="00953BED">
        <w:rPr>
          <w:rFonts w:ascii="Times New Roman" w:eastAsia="Calibri" w:hAnsi="Times New Roman"/>
          <w:color w:val="auto"/>
          <w:sz w:val="28"/>
          <w:szCs w:val="28"/>
          <w:lang w:val="uk-UA" w:eastAsia="en-US"/>
        </w:rPr>
        <w:t>е</w:t>
      </w:r>
      <w:r w:rsidRPr="00953BED">
        <w:rPr>
          <w:rFonts w:ascii="Times New Roman" w:eastAsia="Calibri" w:hAnsi="Times New Roman"/>
          <w:color w:val="auto"/>
          <w:sz w:val="28"/>
          <w:szCs w:val="28"/>
          <w:lang w:val="uk-UA" w:eastAsia="en-US"/>
        </w:rPr>
        <w:t xml:space="preserve">кт </w:t>
      </w:r>
      <w:proofErr w:type="spellStart"/>
      <w:r w:rsidRPr="00953BED">
        <w:rPr>
          <w:rFonts w:ascii="Times New Roman" w:eastAsia="Calibri" w:hAnsi="Times New Roman"/>
          <w:color w:val="auto"/>
          <w:sz w:val="28"/>
          <w:szCs w:val="28"/>
          <w:lang w:val="uk-UA" w:eastAsia="en-US"/>
        </w:rPr>
        <w:t>акта</w:t>
      </w:r>
      <w:proofErr w:type="spellEnd"/>
      <w:r w:rsidRPr="00953BED">
        <w:rPr>
          <w:rFonts w:ascii="Times New Roman" w:eastAsia="Calibri" w:hAnsi="Times New Roman"/>
          <w:color w:val="auto"/>
          <w:sz w:val="28"/>
          <w:szCs w:val="28"/>
          <w:lang w:val="uk-UA" w:eastAsia="en-US"/>
        </w:rPr>
        <w:t xml:space="preserve"> </w:t>
      </w:r>
      <w:r w:rsidR="0050520B">
        <w:rPr>
          <w:rFonts w:ascii="Times New Roman" w:eastAsia="Calibri" w:hAnsi="Times New Roman"/>
          <w:color w:val="auto"/>
          <w:sz w:val="28"/>
          <w:szCs w:val="28"/>
          <w:lang w:val="uk-UA" w:eastAsia="en-US"/>
        </w:rPr>
        <w:t xml:space="preserve">не </w:t>
      </w:r>
      <w:r w:rsidRPr="00953BED">
        <w:rPr>
          <w:rFonts w:ascii="Times New Roman" w:eastAsia="Calibri" w:hAnsi="Times New Roman"/>
          <w:color w:val="auto"/>
          <w:sz w:val="28"/>
          <w:szCs w:val="28"/>
          <w:lang w:val="uk-UA" w:eastAsia="en-US"/>
        </w:rPr>
        <w:t xml:space="preserve">стосується питань </w:t>
      </w:r>
      <w:r w:rsidRPr="00953BED">
        <w:rPr>
          <w:rFonts w:ascii="Times New Roman" w:hAnsi="Times New Roman"/>
          <w:color w:val="auto"/>
          <w:sz w:val="28"/>
          <w:szCs w:val="28"/>
          <w:shd w:val="clear" w:color="auto" w:fill="FFFFFF"/>
          <w:lang w:val="uk-UA"/>
        </w:rPr>
        <w:t>функціонування місцевого самоврядування, прав та інтересів територіальних громад, місцевого та регіонального розвитку</w:t>
      </w:r>
      <w:r w:rsidR="005F3076" w:rsidRPr="00953BED">
        <w:rPr>
          <w:rFonts w:ascii="Times New Roman" w:hAnsi="Times New Roman"/>
          <w:color w:val="auto"/>
          <w:sz w:val="28"/>
          <w:szCs w:val="28"/>
          <w:shd w:val="clear" w:color="auto" w:fill="FFFFFF"/>
          <w:lang w:val="uk-UA"/>
        </w:rPr>
        <w:t>.</w:t>
      </w:r>
    </w:p>
    <w:p w14:paraId="432C2FBF" w14:textId="3C036C5B" w:rsidR="00B870BB" w:rsidRPr="00953BED" w:rsidRDefault="005F3076" w:rsidP="00733307">
      <w:pPr>
        <w:pStyle w:val="HTML"/>
        <w:shd w:val="clear" w:color="auto" w:fill="FFFFFF"/>
        <w:spacing w:after="60"/>
        <w:ind w:firstLine="709"/>
        <w:jc w:val="both"/>
        <w:textAlignment w:val="baseline"/>
        <w:rPr>
          <w:rFonts w:ascii="Times New Roman" w:hAnsi="Times New Roman"/>
          <w:color w:val="auto"/>
          <w:sz w:val="28"/>
          <w:szCs w:val="28"/>
          <w:shd w:val="clear" w:color="auto" w:fill="FFFFFF"/>
          <w:lang w:val="uk-UA"/>
        </w:rPr>
      </w:pPr>
      <w:r w:rsidRPr="00953BED">
        <w:rPr>
          <w:rFonts w:ascii="Times New Roman" w:hAnsi="Times New Roman"/>
          <w:color w:val="auto"/>
          <w:sz w:val="28"/>
          <w:szCs w:val="28"/>
          <w:shd w:val="clear" w:color="auto" w:fill="FFFFFF"/>
          <w:lang w:val="uk-UA"/>
        </w:rPr>
        <w:t>Про</w:t>
      </w:r>
      <w:r w:rsidR="00324EAB" w:rsidRPr="00953BED">
        <w:rPr>
          <w:rFonts w:ascii="Times New Roman" w:hAnsi="Times New Roman"/>
          <w:color w:val="auto"/>
          <w:sz w:val="28"/>
          <w:szCs w:val="28"/>
          <w:shd w:val="clear" w:color="auto" w:fill="FFFFFF"/>
          <w:lang w:val="uk-UA"/>
        </w:rPr>
        <w:t>е</w:t>
      </w:r>
      <w:r w:rsidRPr="00953BED">
        <w:rPr>
          <w:rFonts w:ascii="Times New Roman" w:hAnsi="Times New Roman"/>
          <w:color w:val="auto"/>
          <w:sz w:val="28"/>
          <w:szCs w:val="28"/>
          <w:shd w:val="clear" w:color="auto" w:fill="FFFFFF"/>
          <w:lang w:val="uk-UA"/>
        </w:rPr>
        <w:t xml:space="preserve">кт </w:t>
      </w:r>
      <w:proofErr w:type="spellStart"/>
      <w:r w:rsidRPr="00953BED">
        <w:rPr>
          <w:rFonts w:ascii="Times New Roman" w:hAnsi="Times New Roman"/>
          <w:color w:val="auto"/>
          <w:sz w:val="28"/>
          <w:szCs w:val="28"/>
          <w:shd w:val="clear" w:color="auto" w:fill="FFFFFF"/>
          <w:lang w:val="uk-UA"/>
        </w:rPr>
        <w:t>акта</w:t>
      </w:r>
      <w:proofErr w:type="spellEnd"/>
      <w:r w:rsidRPr="00953BED">
        <w:rPr>
          <w:rFonts w:ascii="Times New Roman" w:hAnsi="Times New Roman"/>
          <w:color w:val="auto"/>
          <w:sz w:val="28"/>
          <w:szCs w:val="28"/>
          <w:shd w:val="clear" w:color="auto" w:fill="FFFFFF"/>
          <w:lang w:val="uk-UA"/>
        </w:rPr>
        <w:t xml:space="preserve"> не стосується</w:t>
      </w:r>
      <w:r w:rsidR="00B870BB" w:rsidRPr="00953BED">
        <w:rPr>
          <w:rFonts w:ascii="Times New Roman" w:hAnsi="Times New Roman"/>
          <w:color w:val="auto"/>
          <w:sz w:val="28"/>
          <w:szCs w:val="28"/>
          <w:shd w:val="clear" w:color="auto" w:fill="FFFFFF"/>
          <w:lang w:val="uk-UA"/>
        </w:rPr>
        <w:t xml:space="preserve"> соціально-трудової сфери, прав осіб з інвалідністю, функціонування і застосування української мови як державної.</w:t>
      </w:r>
    </w:p>
    <w:p w14:paraId="11308F73" w14:textId="18FE9F9F" w:rsidR="00B870BB" w:rsidRPr="00953BED" w:rsidRDefault="00B870BB" w:rsidP="00733307">
      <w:pPr>
        <w:pStyle w:val="HTML"/>
        <w:shd w:val="clear" w:color="auto" w:fill="FFFFFF"/>
        <w:spacing w:after="60"/>
        <w:ind w:firstLine="709"/>
        <w:jc w:val="both"/>
        <w:textAlignment w:val="baseline"/>
        <w:rPr>
          <w:rFonts w:ascii="Times New Roman" w:eastAsia="Calibri" w:hAnsi="Times New Roman"/>
          <w:color w:val="auto"/>
          <w:sz w:val="28"/>
          <w:szCs w:val="28"/>
          <w:lang w:val="uk-UA" w:eastAsia="en-US"/>
        </w:rPr>
      </w:pPr>
      <w:r w:rsidRPr="00953BED">
        <w:rPr>
          <w:rFonts w:ascii="Times New Roman" w:eastAsia="Calibri" w:hAnsi="Times New Roman"/>
          <w:color w:val="auto"/>
          <w:sz w:val="28"/>
          <w:szCs w:val="28"/>
          <w:lang w:val="uk-UA" w:eastAsia="en-US"/>
        </w:rPr>
        <w:t>Про</w:t>
      </w:r>
      <w:r w:rsidR="00324EAB" w:rsidRPr="00953BED">
        <w:rPr>
          <w:rFonts w:ascii="Times New Roman" w:eastAsia="Calibri" w:hAnsi="Times New Roman"/>
          <w:color w:val="auto"/>
          <w:sz w:val="28"/>
          <w:szCs w:val="28"/>
          <w:lang w:val="uk-UA" w:eastAsia="en-US"/>
        </w:rPr>
        <w:t>е</w:t>
      </w:r>
      <w:r w:rsidRPr="00953BED">
        <w:rPr>
          <w:rFonts w:ascii="Times New Roman" w:eastAsia="Calibri" w:hAnsi="Times New Roman"/>
          <w:color w:val="auto"/>
          <w:sz w:val="28"/>
          <w:szCs w:val="28"/>
          <w:lang w:val="uk-UA" w:eastAsia="en-US"/>
        </w:rPr>
        <w:t xml:space="preserve">кт </w:t>
      </w:r>
      <w:proofErr w:type="spellStart"/>
      <w:r w:rsidRPr="00953BED">
        <w:rPr>
          <w:rFonts w:ascii="Times New Roman" w:eastAsia="Calibri" w:hAnsi="Times New Roman"/>
          <w:color w:val="auto"/>
          <w:sz w:val="28"/>
          <w:szCs w:val="28"/>
          <w:lang w:val="uk-UA" w:eastAsia="en-US"/>
        </w:rPr>
        <w:t>акта</w:t>
      </w:r>
      <w:proofErr w:type="spellEnd"/>
      <w:r w:rsidRPr="00953BED">
        <w:rPr>
          <w:rFonts w:ascii="Times New Roman" w:eastAsia="Calibri" w:hAnsi="Times New Roman"/>
          <w:color w:val="auto"/>
          <w:sz w:val="28"/>
          <w:szCs w:val="28"/>
          <w:lang w:val="uk-UA" w:eastAsia="en-US"/>
        </w:rPr>
        <w:t xml:space="preserve"> не стосується сфери наукової та науково-технічної діяльності.</w:t>
      </w:r>
    </w:p>
    <w:p w14:paraId="0EFBF92F" w14:textId="77777777" w:rsidR="00B870BB" w:rsidRPr="00953BED" w:rsidRDefault="00B870BB" w:rsidP="00733307">
      <w:pPr>
        <w:pStyle w:val="HTML"/>
        <w:shd w:val="clear" w:color="auto" w:fill="FFFFFF"/>
        <w:spacing w:after="60"/>
        <w:ind w:firstLine="709"/>
        <w:jc w:val="both"/>
        <w:textAlignment w:val="baseline"/>
        <w:rPr>
          <w:rFonts w:ascii="Times New Roman" w:hAnsi="Times New Roman"/>
          <w:color w:val="auto"/>
          <w:sz w:val="28"/>
          <w:szCs w:val="28"/>
          <w:lang w:val="uk-UA"/>
        </w:rPr>
      </w:pPr>
    </w:p>
    <w:p w14:paraId="739341B5" w14:textId="77777777" w:rsidR="00B870BB" w:rsidRPr="00953BED" w:rsidRDefault="00B870BB" w:rsidP="00733307">
      <w:pPr>
        <w:pStyle w:val="a3"/>
        <w:spacing w:after="60"/>
        <w:ind w:right="0" w:firstLine="709"/>
        <w:jc w:val="both"/>
        <w:rPr>
          <w:b/>
          <w:szCs w:val="28"/>
          <w:lang w:val="uk-UA"/>
        </w:rPr>
      </w:pPr>
      <w:r w:rsidRPr="00953BED">
        <w:rPr>
          <w:b/>
          <w:szCs w:val="28"/>
          <w:lang w:val="uk-UA"/>
        </w:rPr>
        <w:lastRenderedPageBreak/>
        <w:t>7. Оцінка відповідності</w:t>
      </w:r>
    </w:p>
    <w:p w14:paraId="734CC173" w14:textId="2108E872" w:rsidR="00B870BB" w:rsidRPr="00953BED" w:rsidRDefault="00B870BB" w:rsidP="00733307">
      <w:pPr>
        <w:pStyle w:val="HTML"/>
        <w:shd w:val="clear" w:color="auto" w:fill="FFFFFF"/>
        <w:spacing w:after="60"/>
        <w:ind w:firstLine="709"/>
        <w:jc w:val="both"/>
        <w:textAlignment w:val="baseline"/>
        <w:rPr>
          <w:rFonts w:ascii="Times New Roman" w:eastAsia="Calibri" w:hAnsi="Times New Roman"/>
          <w:color w:val="auto"/>
          <w:sz w:val="28"/>
          <w:szCs w:val="28"/>
          <w:lang w:val="uk-UA" w:eastAsia="en-US"/>
        </w:rPr>
      </w:pPr>
      <w:r w:rsidRPr="00953BED">
        <w:rPr>
          <w:rFonts w:ascii="Times New Roman" w:eastAsia="Calibri" w:hAnsi="Times New Roman"/>
          <w:color w:val="auto"/>
          <w:sz w:val="28"/>
          <w:szCs w:val="28"/>
          <w:lang w:val="uk-UA" w:eastAsia="en-US"/>
        </w:rPr>
        <w:t>У про</w:t>
      </w:r>
      <w:r w:rsidR="00324EAB" w:rsidRPr="00953BED">
        <w:rPr>
          <w:rFonts w:ascii="Times New Roman" w:eastAsia="Calibri" w:hAnsi="Times New Roman"/>
          <w:color w:val="auto"/>
          <w:sz w:val="28"/>
          <w:szCs w:val="28"/>
          <w:lang w:val="uk-UA" w:eastAsia="en-US"/>
        </w:rPr>
        <w:t>е</w:t>
      </w:r>
      <w:r w:rsidRPr="00953BED">
        <w:rPr>
          <w:rFonts w:ascii="Times New Roman" w:eastAsia="Calibri" w:hAnsi="Times New Roman"/>
          <w:color w:val="auto"/>
          <w:sz w:val="28"/>
          <w:szCs w:val="28"/>
          <w:lang w:val="uk-UA" w:eastAsia="en-US"/>
        </w:rPr>
        <w:t xml:space="preserve">кті </w:t>
      </w:r>
      <w:proofErr w:type="spellStart"/>
      <w:r w:rsidRPr="00953BED">
        <w:rPr>
          <w:rFonts w:ascii="Times New Roman" w:eastAsia="Calibri" w:hAnsi="Times New Roman"/>
          <w:color w:val="auto"/>
          <w:sz w:val="28"/>
          <w:szCs w:val="28"/>
          <w:lang w:val="uk-UA" w:eastAsia="en-US"/>
        </w:rPr>
        <w:t>акта</w:t>
      </w:r>
      <w:proofErr w:type="spellEnd"/>
      <w:r w:rsidRPr="00953BED">
        <w:rPr>
          <w:rFonts w:ascii="Times New Roman" w:eastAsia="Calibri" w:hAnsi="Times New Roman"/>
          <w:color w:val="auto"/>
          <w:sz w:val="28"/>
          <w:szCs w:val="28"/>
          <w:lang w:val="uk-UA" w:eastAsia="en-US"/>
        </w:rPr>
        <w:t xml:space="preserve"> відсутні положення, що:</w:t>
      </w:r>
    </w:p>
    <w:p w14:paraId="62A64CFD" w14:textId="77777777" w:rsidR="00B870BB" w:rsidRPr="00953BED" w:rsidRDefault="00B870BB" w:rsidP="00733307">
      <w:pPr>
        <w:pStyle w:val="rvps2"/>
        <w:shd w:val="clear" w:color="auto" w:fill="FFFFFF"/>
        <w:spacing w:before="0" w:beforeAutospacing="0" w:after="60" w:afterAutospacing="0"/>
        <w:ind w:firstLine="709"/>
        <w:jc w:val="both"/>
        <w:rPr>
          <w:sz w:val="28"/>
          <w:szCs w:val="28"/>
        </w:rPr>
      </w:pPr>
      <w:r w:rsidRPr="00953BED">
        <w:rPr>
          <w:sz w:val="28"/>
          <w:szCs w:val="28"/>
        </w:rPr>
        <w:t>стосуються зобов’язань України у сфері європейської інтеграції;</w:t>
      </w:r>
    </w:p>
    <w:p w14:paraId="20E47BA0" w14:textId="77777777" w:rsidR="00B870BB" w:rsidRPr="00953BED" w:rsidRDefault="00B870BB" w:rsidP="00733307">
      <w:pPr>
        <w:pStyle w:val="rvps2"/>
        <w:shd w:val="clear" w:color="auto" w:fill="FFFFFF"/>
        <w:spacing w:before="0" w:beforeAutospacing="0" w:after="60" w:afterAutospacing="0"/>
        <w:ind w:firstLine="709"/>
        <w:jc w:val="both"/>
        <w:rPr>
          <w:sz w:val="28"/>
          <w:szCs w:val="28"/>
        </w:rPr>
      </w:pPr>
      <w:bookmarkStart w:id="1" w:name="n3503"/>
      <w:bookmarkStart w:id="2" w:name="n3504"/>
      <w:bookmarkEnd w:id="1"/>
      <w:bookmarkEnd w:id="2"/>
      <w:r w:rsidRPr="00953BED">
        <w:rPr>
          <w:sz w:val="28"/>
          <w:szCs w:val="28"/>
        </w:rPr>
        <w:t>впливають на забезпечення рівних прав та можливостей жінок і чоловіків;</w:t>
      </w:r>
    </w:p>
    <w:p w14:paraId="78676A4F" w14:textId="77777777" w:rsidR="00B870BB" w:rsidRPr="00953BED" w:rsidRDefault="00B870BB" w:rsidP="00733307">
      <w:pPr>
        <w:pStyle w:val="rvps2"/>
        <w:shd w:val="clear" w:color="auto" w:fill="FFFFFF"/>
        <w:spacing w:before="0" w:beforeAutospacing="0" w:after="60" w:afterAutospacing="0"/>
        <w:ind w:firstLine="709"/>
        <w:jc w:val="both"/>
        <w:rPr>
          <w:sz w:val="28"/>
          <w:szCs w:val="28"/>
        </w:rPr>
      </w:pPr>
      <w:bookmarkStart w:id="3" w:name="n3505"/>
      <w:bookmarkEnd w:id="3"/>
      <w:r w:rsidRPr="00953BED">
        <w:rPr>
          <w:sz w:val="28"/>
          <w:szCs w:val="28"/>
        </w:rPr>
        <w:t>містять ризики вчинення корупційних правопорушень та правопорушень, пов’язаних з корупцією;</w:t>
      </w:r>
    </w:p>
    <w:p w14:paraId="326659F4" w14:textId="77777777" w:rsidR="00B870BB" w:rsidRPr="00953BED" w:rsidRDefault="00B870BB" w:rsidP="00733307">
      <w:pPr>
        <w:pStyle w:val="rvps2"/>
        <w:shd w:val="clear" w:color="auto" w:fill="FFFFFF"/>
        <w:spacing w:before="0" w:beforeAutospacing="0" w:after="60" w:afterAutospacing="0"/>
        <w:ind w:firstLine="709"/>
        <w:jc w:val="both"/>
        <w:rPr>
          <w:sz w:val="28"/>
          <w:szCs w:val="28"/>
        </w:rPr>
      </w:pPr>
      <w:bookmarkStart w:id="4" w:name="n3506"/>
      <w:bookmarkEnd w:id="4"/>
      <w:r w:rsidRPr="00953BED">
        <w:rPr>
          <w:sz w:val="28"/>
          <w:szCs w:val="28"/>
        </w:rPr>
        <w:t>створюють підстави для дискримінації.</w:t>
      </w:r>
    </w:p>
    <w:p w14:paraId="5E71A6CB" w14:textId="51D6E59F" w:rsidR="00D675F9" w:rsidRPr="00953BED" w:rsidRDefault="00D675F9" w:rsidP="00733307">
      <w:pPr>
        <w:pStyle w:val="rvps2"/>
        <w:shd w:val="clear" w:color="auto" w:fill="FFFFFF"/>
        <w:spacing w:before="0" w:beforeAutospacing="0" w:after="60" w:afterAutospacing="0"/>
        <w:ind w:firstLine="709"/>
        <w:jc w:val="both"/>
        <w:rPr>
          <w:sz w:val="28"/>
          <w:szCs w:val="28"/>
          <w:shd w:val="clear" w:color="auto" w:fill="FFFFFF"/>
        </w:rPr>
      </w:pPr>
      <w:r w:rsidRPr="00953BED">
        <w:rPr>
          <w:sz w:val="28"/>
          <w:szCs w:val="28"/>
        </w:rPr>
        <w:t>Про</w:t>
      </w:r>
      <w:r w:rsidR="00324EAB" w:rsidRPr="00953BED">
        <w:rPr>
          <w:sz w:val="28"/>
          <w:szCs w:val="28"/>
        </w:rPr>
        <w:t>е</w:t>
      </w:r>
      <w:r w:rsidRPr="00953BED">
        <w:rPr>
          <w:sz w:val="28"/>
          <w:szCs w:val="28"/>
        </w:rPr>
        <w:t xml:space="preserve">кт </w:t>
      </w:r>
      <w:proofErr w:type="spellStart"/>
      <w:r w:rsidRPr="00953BED">
        <w:rPr>
          <w:sz w:val="28"/>
          <w:szCs w:val="28"/>
        </w:rPr>
        <w:t>акта</w:t>
      </w:r>
      <w:proofErr w:type="spellEnd"/>
      <w:r w:rsidRPr="00953BED">
        <w:rPr>
          <w:sz w:val="28"/>
          <w:szCs w:val="28"/>
        </w:rPr>
        <w:t xml:space="preserve"> стосується прав людини на повагу до її приватного і сімейного життя та на інформацію, гарантованих Конвенцією про захист прав людини і основоположних свобод. У про</w:t>
      </w:r>
      <w:r w:rsidR="00324EAB" w:rsidRPr="00953BED">
        <w:rPr>
          <w:sz w:val="28"/>
          <w:szCs w:val="28"/>
        </w:rPr>
        <w:t>е</w:t>
      </w:r>
      <w:r w:rsidRPr="00953BED">
        <w:rPr>
          <w:sz w:val="28"/>
          <w:szCs w:val="28"/>
        </w:rPr>
        <w:t xml:space="preserve">кті </w:t>
      </w:r>
      <w:proofErr w:type="spellStart"/>
      <w:r w:rsidRPr="00953BED">
        <w:rPr>
          <w:sz w:val="28"/>
          <w:szCs w:val="28"/>
        </w:rPr>
        <w:t>акта</w:t>
      </w:r>
      <w:proofErr w:type="spellEnd"/>
      <w:r w:rsidRPr="00953BED">
        <w:rPr>
          <w:sz w:val="28"/>
          <w:szCs w:val="28"/>
        </w:rPr>
        <w:t xml:space="preserve"> враховано положення </w:t>
      </w:r>
      <w:r w:rsidRPr="00953BED">
        <w:rPr>
          <w:sz w:val="28"/>
          <w:szCs w:val="28"/>
          <w:shd w:val="clear" w:color="auto" w:fill="FFFFFF"/>
        </w:rPr>
        <w:t>Конвенції</w:t>
      </w:r>
      <w:r w:rsidRPr="00953BED">
        <w:rPr>
          <w:sz w:val="28"/>
          <w:szCs w:val="28"/>
        </w:rPr>
        <w:t xml:space="preserve"> про захист прав людини і основоположних свобод (зокрема, статей 8 і 10) та</w:t>
      </w:r>
      <w:r w:rsidRPr="00953BED">
        <w:rPr>
          <w:sz w:val="28"/>
          <w:szCs w:val="28"/>
          <w:shd w:val="clear" w:color="auto" w:fill="FFFFFF"/>
        </w:rPr>
        <w:t xml:space="preserve"> практики Європейського суду з прав людини.</w:t>
      </w:r>
    </w:p>
    <w:p w14:paraId="57088F95" w14:textId="2D6E05EE" w:rsidR="00B870BB" w:rsidRPr="00953BED" w:rsidRDefault="00B870BB" w:rsidP="00733307">
      <w:pPr>
        <w:pStyle w:val="rvps2"/>
        <w:shd w:val="clear" w:color="auto" w:fill="FFFFFF"/>
        <w:spacing w:before="0" w:beforeAutospacing="0" w:after="60" w:afterAutospacing="0"/>
        <w:ind w:firstLine="709"/>
        <w:jc w:val="both"/>
        <w:rPr>
          <w:sz w:val="28"/>
          <w:szCs w:val="28"/>
        </w:rPr>
      </w:pPr>
      <w:r w:rsidRPr="00953BED">
        <w:rPr>
          <w:sz w:val="28"/>
          <w:szCs w:val="28"/>
        </w:rPr>
        <w:t xml:space="preserve">Громадська антикорупційна, громадська </w:t>
      </w:r>
      <w:proofErr w:type="spellStart"/>
      <w:r w:rsidRPr="00953BED">
        <w:rPr>
          <w:sz w:val="28"/>
          <w:szCs w:val="28"/>
        </w:rPr>
        <w:t>антидискримінаційна</w:t>
      </w:r>
      <w:proofErr w:type="spellEnd"/>
      <w:r w:rsidRPr="00953BED">
        <w:rPr>
          <w:sz w:val="28"/>
          <w:szCs w:val="28"/>
        </w:rPr>
        <w:t xml:space="preserve"> та громадська </w:t>
      </w:r>
      <w:proofErr w:type="spellStart"/>
      <w:r w:rsidRPr="00953BED">
        <w:rPr>
          <w:sz w:val="28"/>
          <w:szCs w:val="28"/>
        </w:rPr>
        <w:t>гендерно</w:t>
      </w:r>
      <w:proofErr w:type="spellEnd"/>
      <w:r w:rsidRPr="00953BED">
        <w:rPr>
          <w:sz w:val="28"/>
          <w:szCs w:val="28"/>
        </w:rPr>
        <w:t>-правова експертизи про</w:t>
      </w:r>
      <w:r w:rsidR="00324EAB" w:rsidRPr="00953BED">
        <w:rPr>
          <w:sz w:val="28"/>
          <w:szCs w:val="28"/>
        </w:rPr>
        <w:t>е</w:t>
      </w:r>
      <w:r w:rsidRPr="00953BED">
        <w:rPr>
          <w:sz w:val="28"/>
          <w:szCs w:val="28"/>
        </w:rPr>
        <w:t xml:space="preserve">кту </w:t>
      </w:r>
      <w:proofErr w:type="spellStart"/>
      <w:r w:rsidRPr="00953BED">
        <w:rPr>
          <w:sz w:val="28"/>
          <w:szCs w:val="28"/>
        </w:rPr>
        <w:t>акта</w:t>
      </w:r>
      <w:proofErr w:type="spellEnd"/>
      <w:r w:rsidRPr="00953BED">
        <w:rPr>
          <w:sz w:val="28"/>
          <w:szCs w:val="28"/>
        </w:rPr>
        <w:t xml:space="preserve"> не проводилися.</w:t>
      </w:r>
    </w:p>
    <w:p w14:paraId="7E793CD6" w14:textId="0919A176" w:rsidR="00B870BB" w:rsidRPr="00953BED" w:rsidRDefault="006F7EB0" w:rsidP="00733307">
      <w:pPr>
        <w:spacing w:after="60" w:line="240" w:lineRule="auto"/>
        <w:ind w:firstLine="709"/>
        <w:jc w:val="both"/>
        <w:rPr>
          <w:rFonts w:ascii="Times New Roman" w:eastAsia="Times New Roman" w:hAnsi="Times New Roman"/>
          <w:sz w:val="28"/>
          <w:szCs w:val="28"/>
        </w:rPr>
      </w:pPr>
      <w:r w:rsidRPr="00953BED">
        <w:rPr>
          <w:rFonts w:ascii="Times New Roman" w:hAnsi="Times New Roman"/>
          <w:sz w:val="28"/>
          <w:szCs w:val="28"/>
        </w:rPr>
        <w:t>Про</w:t>
      </w:r>
      <w:r w:rsidR="00324EAB" w:rsidRPr="00953BED">
        <w:rPr>
          <w:rFonts w:ascii="Times New Roman" w:hAnsi="Times New Roman"/>
          <w:sz w:val="28"/>
          <w:szCs w:val="28"/>
        </w:rPr>
        <w:t>е</w:t>
      </w:r>
      <w:r w:rsidRPr="00953BED">
        <w:rPr>
          <w:rFonts w:ascii="Times New Roman" w:hAnsi="Times New Roman"/>
          <w:sz w:val="28"/>
          <w:szCs w:val="28"/>
        </w:rPr>
        <w:t xml:space="preserve">кт </w:t>
      </w:r>
      <w:proofErr w:type="spellStart"/>
      <w:r w:rsidRPr="00953BED">
        <w:rPr>
          <w:rFonts w:ascii="Times New Roman" w:hAnsi="Times New Roman"/>
          <w:sz w:val="28"/>
          <w:szCs w:val="28"/>
        </w:rPr>
        <w:t>акта</w:t>
      </w:r>
      <w:proofErr w:type="spellEnd"/>
      <w:r w:rsidRPr="00953BED">
        <w:rPr>
          <w:rFonts w:ascii="Times New Roman" w:hAnsi="Times New Roman"/>
          <w:sz w:val="28"/>
          <w:szCs w:val="28"/>
        </w:rPr>
        <w:t xml:space="preserve"> відповідає засадам реалізації органами виконавчої влади принципів державної політики цифрового розвитку, зокрема не перешкоджає створенню сучасних електронних форм взаємодії та доступності для громадян і суб’єктів господарювання переваг і можливостей цифрових технологій. </w:t>
      </w:r>
      <w:r w:rsidR="00B870BB" w:rsidRPr="00953BED">
        <w:rPr>
          <w:rFonts w:ascii="Times New Roman" w:eastAsia="Times New Roman" w:hAnsi="Times New Roman"/>
          <w:sz w:val="28"/>
          <w:szCs w:val="28"/>
        </w:rPr>
        <w:t>Відповідно до пункту 5 § 50 Регламенту Кабінету Міністрів України, затвердженого постановою Кабінету Міністрів України від 18 липня 2007 року № 950, цифрова експертиза про</w:t>
      </w:r>
      <w:r w:rsidR="00324EAB" w:rsidRPr="00953BED">
        <w:rPr>
          <w:rFonts w:ascii="Times New Roman" w:eastAsia="Times New Roman" w:hAnsi="Times New Roman"/>
          <w:sz w:val="28"/>
          <w:szCs w:val="28"/>
        </w:rPr>
        <w:t>е</w:t>
      </w:r>
      <w:r w:rsidR="00B870BB" w:rsidRPr="00953BED">
        <w:rPr>
          <w:rFonts w:ascii="Times New Roman" w:eastAsia="Times New Roman" w:hAnsi="Times New Roman"/>
          <w:sz w:val="28"/>
          <w:szCs w:val="28"/>
        </w:rPr>
        <w:t xml:space="preserve">кту </w:t>
      </w:r>
      <w:proofErr w:type="spellStart"/>
      <w:r w:rsidR="00B870BB" w:rsidRPr="00953BED">
        <w:rPr>
          <w:rFonts w:ascii="Times New Roman" w:eastAsia="Times New Roman" w:hAnsi="Times New Roman"/>
          <w:sz w:val="28"/>
          <w:szCs w:val="28"/>
        </w:rPr>
        <w:t>акта</w:t>
      </w:r>
      <w:proofErr w:type="spellEnd"/>
      <w:r w:rsidR="00B870BB" w:rsidRPr="00953BED">
        <w:rPr>
          <w:rFonts w:ascii="Times New Roman" w:eastAsia="Times New Roman" w:hAnsi="Times New Roman"/>
          <w:sz w:val="28"/>
          <w:szCs w:val="28"/>
        </w:rPr>
        <w:t xml:space="preserve"> не проводилася.</w:t>
      </w:r>
    </w:p>
    <w:p w14:paraId="45CD7553" w14:textId="77777777" w:rsidR="00CD4C3E" w:rsidRPr="00953BED" w:rsidRDefault="00CD4C3E" w:rsidP="00733307">
      <w:pPr>
        <w:pStyle w:val="HTML"/>
        <w:shd w:val="clear" w:color="auto" w:fill="FFFFFF"/>
        <w:spacing w:after="60"/>
        <w:ind w:firstLine="709"/>
        <w:jc w:val="both"/>
        <w:textAlignment w:val="baseline"/>
        <w:rPr>
          <w:rFonts w:ascii="Times New Roman" w:hAnsi="Times New Roman"/>
          <w:color w:val="auto"/>
          <w:sz w:val="28"/>
          <w:szCs w:val="28"/>
          <w:lang w:val="uk-UA"/>
        </w:rPr>
      </w:pPr>
    </w:p>
    <w:p w14:paraId="3FA06712" w14:textId="77777777" w:rsidR="00B870BB" w:rsidRPr="00953BED" w:rsidRDefault="00B870BB" w:rsidP="00733307">
      <w:pPr>
        <w:pStyle w:val="a3"/>
        <w:spacing w:after="60"/>
        <w:ind w:right="0" w:firstLine="709"/>
        <w:jc w:val="both"/>
        <w:rPr>
          <w:b/>
          <w:szCs w:val="28"/>
          <w:lang w:val="uk-UA"/>
        </w:rPr>
      </w:pPr>
      <w:r w:rsidRPr="00953BED">
        <w:rPr>
          <w:b/>
          <w:szCs w:val="28"/>
          <w:lang w:val="uk-UA"/>
        </w:rPr>
        <w:t>8. Прогноз результатів</w:t>
      </w:r>
    </w:p>
    <w:p w14:paraId="62EC75CF" w14:textId="7FDAF522" w:rsidR="00DF21F1" w:rsidRPr="00953BED" w:rsidRDefault="00DF21F1" w:rsidP="00733307">
      <w:pPr>
        <w:overflowPunct w:val="0"/>
        <w:spacing w:after="60" w:line="240" w:lineRule="auto"/>
        <w:ind w:firstLine="709"/>
        <w:jc w:val="both"/>
        <w:textAlignment w:val="baseline"/>
        <w:rPr>
          <w:rFonts w:ascii="Times New Roman" w:hAnsi="Times New Roman"/>
          <w:sz w:val="28"/>
          <w:szCs w:val="28"/>
          <w:shd w:val="clear" w:color="auto" w:fill="FFFFFF"/>
        </w:rPr>
      </w:pPr>
      <w:r w:rsidRPr="00953BED">
        <w:rPr>
          <w:rFonts w:ascii="Times New Roman" w:hAnsi="Times New Roman"/>
          <w:sz w:val="28"/>
          <w:szCs w:val="28"/>
        </w:rPr>
        <w:t xml:space="preserve">Реалізація </w:t>
      </w:r>
      <w:proofErr w:type="spellStart"/>
      <w:r w:rsidRPr="00953BED">
        <w:rPr>
          <w:rFonts w:ascii="Times New Roman" w:hAnsi="Times New Roman"/>
          <w:sz w:val="28"/>
          <w:szCs w:val="28"/>
        </w:rPr>
        <w:t>акта</w:t>
      </w:r>
      <w:proofErr w:type="spellEnd"/>
      <w:r w:rsidRPr="00953BED">
        <w:rPr>
          <w:rFonts w:ascii="Times New Roman" w:hAnsi="Times New Roman"/>
          <w:sz w:val="28"/>
          <w:szCs w:val="28"/>
        </w:rPr>
        <w:t xml:space="preserve"> не матиме впливу на </w:t>
      </w:r>
      <w:r w:rsidRPr="00953BED">
        <w:rPr>
          <w:rFonts w:ascii="Times New Roman" w:hAnsi="Times New Roman"/>
          <w:sz w:val="28"/>
          <w:szCs w:val="28"/>
          <w:shd w:val="clear" w:color="auto" w:fill="FFFFFF"/>
        </w:rPr>
        <w:t xml:space="preserve">ринкове середовище, забезпечення захисту прав та інтересів суб’єктів господарювання, громадян і держави; </w:t>
      </w:r>
      <w:r w:rsidR="0050520B" w:rsidRPr="00953BED">
        <w:rPr>
          <w:rFonts w:ascii="Times New Roman" w:hAnsi="Times New Roman"/>
          <w:sz w:val="28"/>
          <w:szCs w:val="28"/>
          <w:shd w:val="clear" w:color="auto" w:fill="FFFFFF"/>
        </w:rPr>
        <w:t>розвиток регіонів, підвищення чи зниження спроможності територіальних громад</w:t>
      </w:r>
      <w:r w:rsidR="0050520B">
        <w:rPr>
          <w:rFonts w:ascii="Times New Roman" w:hAnsi="Times New Roman"/>
          <w:sz w:val="28"/>
          <w:szCs w:val="28"/>
          <w:shd w:val="clear" w:color="auto" w:fill="FFFFFF"/>
        </w:rPr>
        <w:t>;</w:t>
      </w:r>
      <w:r w:rsidR="0050520B" w:rsidRPr="00953BED">
        <w:rPr>
          <w:rFonts w:ascii="Times New Roman" w:hAnsi="Times New Roman"/>
          <w:sz w:val="28"/>
          <w:szCs w:val="28"/>
          <w:shd w:val="clear" w:color="auto" w:fill="FFFFFF"/>
        </w:rPr>
        <w:t xml:space="preserve"> </w:t>
      </w:r>
      <w:r w:rsidRPr="00953BED">
        <w:rPr>
          <w:rFonts w:ascii="Times New Roman" w:hAnsi="Times New Roman"/>
          <w:sz w:val="28"/>
          <w:szCs w:val="28"/>
          <w:shd w:val="clear" w:color="auto" w:fill="FFFFFF"/>
        </w:rPr>
        <w:t>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w:t>
      </w:r>
    </w:p>
    <w:p w14:paraId="0E20BEED" w14:textId="748B34F2" w:rsidR="00B970C2" w:rsidRPr="00953BED" w:rsidRDefault="00B870BB" w:rsidP="00733307">
      <w:pPr>
        <w:overflowPunct w:val="0"/>
        <w:spacing w:after="60" w:line="240" w:lineRule="auto"/>
        <w:ind w:firstLine="709"/>
        <w:jc w:val="both"/>
        <w:textAlignment w:val="baseline"/>
        <w:rPr>
          <w:rFonts w:ascii="Times New Roman" w:eastAsia="Times New Roman" w:hAnsi="Times New Roman"/>
          <w:sz w:val="28"/>
          <w:szCs w:val="28"/>
        </w:rPr>
      </w:pPr>
      <w:r w:rsidRPr="00953BED">
        <w:rPr>
          <w:rFonts w:ascii="Times New Roman" w:hAnsi="Times New Roman"/>
          <w:sz w:val="28"/>
          <w:szCs w:val="28"/>
        </w:rPr>
        <w:t xml:space="preserve">Реалізація </w:t>
      </w:r>
      <w:proofErr w:type="spellStart"/>
      <w:r w:rsidRPr="00953BED">
        <w:rPr>
          <w:rFonts w:ascii="Times New Roman" w:hAnsi="Times New Roman"/>
          <w:sz w:val="28"/>
          <w:szCs w:val="28"/>
        </w:rPr>
        <w:t>акта</w:t>
      </w:r>
      <w:proofErr w:type="spellEnd"/>
      <w:r w:rsidRPr="00953BED">
        <w:rPr>
          <w:rFonts w:ascii="Times New Roman" w:hAnsi="Times New Roman"/>
          <w:sz w:val="28"/>
          <w:szCs w:val="28"/>
        </w:rPr>
        <w:t xml:space="preserve"> матиме вплив на</w:t>
      </w:r>
      <w:r w:rsidR="00B970C2" w:rsidRPr="00953BED">
        <w:rPr>
          <w:rFonts w:ascii="Times New Roman" w:hAnsi="Times New Roman"/>
          <w:sz w:val="28"/>
          <w:szCs w:val="28"/>
        </w:rPr>
        <w:t xml:space="preserve"> інтереси</w:t>
      </w:r>
      <w:r w:rsidRPr="00953BED">
        <w:rPr>
          <w:rFonts w:ascii="Times New Roman" w:hAnsi="Times New Roman"/>
          <w:sz w:val="28"/>
          <w:szCs w:val="28"/>
        </w:rPr>
        <w:t xml:space="preserve"> </w:t>
      </w:r>
      <w:r w:rsidR="00634D03" w:rsidRPr="00953BED">
        <w:rPr>
          <w:rFonts w:ascii="Times New Roman" w:hAnsi="Times New Roman"/>
          <w:sz w:val="28"/>
          <w:szCs w:val="28"/>
        </w:rPr>
        <w:t xml:space="preserve">заінтересованих сторін – </w:t>
      </w:r>
      <w:r w:rsidR="00B970C2" w:rsidRPr="00953BED">
        <w:rPr>
          <w:rFonts w:ascii="Times New Roman" w:eastAsia="Times New Roman" w:hAnsi="Times New Roman"/>
          <w:sz w:val="28"/>
          <w:szCs w:val="28"/>
        </w:rPr>
        <w:t xml:space="preserve">користувачів Платформи </w:t>
      </w:r>
      <w:proofErr w:type="spellStart"/>
      <w:r w:rsidR="00B970C2" w:rsidRPr="00953BED">
        <w:rPr>
          <w:rFonts w:ascii="Times New Roman" w:eastAsia="Times New Roman" w:hAnsi="Times New Roman"/>
          <w:sz w:val="28"/>
          <w:szCs w:val="28"/>
        </w:rPr>
        <w:t>ВзаємоДія</w:t>
      </w:r>
      <w:proofErr w:type="spellEnd"/>
      <w:r w:rsidR="00B970C2" w:rsidRPr="00953BED">
        <w:rPr>
          <w:rFonts w:ascii="Times New Roman" w:eastAsia="Times New Roman" w:hAnsi="Times New Roman"/>
          <w:sz w:val="28"/>
          <w:szCs w:val="28"/>
        </w:rPr>
        <w:t>:</w:t>
      </w:r>
    </w:p>
    <w:p w14:paraId="03777434" w14:textId="77777777" w:rsidR="00B870BB" w:rsidRPr="00953BED" w:rsidRDefault="00B870BB" w:rsidP="00733307">
      <w:pPr>
        <w:overflowPunct w:val="0"/>
        <w:spacing w:after="60" w:line="240" w:lineRule="auto"/>
        <w:ind w:firstLine="709"/>
        <w:jc w:val="both"/>
        <w:textAlignment w:val="baseline"/>
        <w:rPr>
          <w:rFonts w:ascii="Times New Roman" w:hAnsi="Times New Roman"/>
          <w:sz w:val="28"/>
          <w:szCs w:val="28"/>
        </w:rPr>
      </w:pPr>
    </w:p>
    <w:tbl>
      <w:tblPr>
        <w:tblStyle w:val="Standard"/>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9"/>
        <w:gridCol w:w="3118"/>
        <w:gridCol w:w="3119"/>
      </w:tblGrid>
      <w:tr w:rsidR="00953BED" w:rsidRPr="00953BED" w14:paraId="6903288B" w14:textId="77777777" w:rsidTr="00A85823">
        <w:tc>
          <w:tcPr>
            <w:tcW w:w="3119" w:type="dxa"/>
            <w:tcMar>
              <w:left w:w="0" w:type="dxa"/>
              <w:right w:w="0" w:type="dxa"/>
            </w:tcMar>
          </w:tcPr>
          <w:p w14:paraId="18B1A8AA" w14:textId="743A064F" w:rsidR="003C729D" w:rsidRPr="00953BED" w:rsidRDefault="003C729D" w:rsidP="00733307">
            <w:pPr>
              <w:spacing w:after="60" w:line="240" w:lineRule="auto"/>
              <w:ind w:left="142" w:right="131"/>
              <w:jc w:val="center"/>
              <w:rPr>
                <w:rFonts w:ascii="Times New Roman" w:eastAsia="Times New Roman" w:hAnsi="Times New Roman"/>
                <w:sz w:val="28"/>
                <w:szCs w:val="28"/>
              </w:rPr>
            </w:pPr>
            <w:r w:rsidRPr="00953BED">
              <w:rPr>
                <w:rFonts w:ascii="Times New Roman" w:eastAsia="Times New Roman" w:hAnsi="Times New Roman"/>
                <w:sz w:val="24"/>
                <w:szCs w:val="24"/>
              </w:rPr>
              <w:t>Заінтересована сторона</w:t>
            </w:r>
          </w:p>
        </w:tc>
        <w:tc>
          <w:tcPr>
            <w:tcW w:w="3118" w:type="dxa"/>
            <w:tcMar>
              <w:left w:w="0" w:type="dxa"/>
              <w:right w:w="0" w:type="dxa"/>
            </w:tcMar>
          </w:tcPr>
          <w:p w14:paraId="72A036F4" w14:textId="328BDF65" w:rsidR="003C729D" w:rsidRPr="00953BED" w:rsidRDefault="003C729D" w:rsidP="00733307">
            <w:pPr>
              <w:spacing w:after="60" w:line="240" w:lineRule="auto"/>
              <w:ind w:left="142" w:right="131"/>
              <w:jc w:val="center"/>
              <w:rPr>
                <w:rFonts w:ascii="Times New Roman" w:eastAsia="Times New Roman" w:hAnsi="Times New Roman"/>
                <w:sz w:val="28"/>
                <w:szCs w:val="28"/>
              </w:rPr>
            </w:pPr>
            <w:r w:rsidRPr="00953BED">
              <w:rPr>
                <w:rFonts w:ascii="Times New Roman" w:eastAsia="Times New Roman" w:hAnsi="Times New Roman"/>
                <w:sz w:val="24"/>
                <w:szCs w:val="24"/>
              </w:rPr>
              <w:t xml:space="preserve">Вплив реалізації </w:t>
            </w:r>
            <w:proofErr w:type="spellStart"/>
            <w:r w:rsidRPr="00953BED">
              <w:rPr>
                <w:rFonts w:ascii="Times New Roman" w:eastAsia="Times New Roman" w:hAnsi="Times New Roman"/>
                <w:sz w:val="24"/>
                <w:szCs w:val="24"/>
              </w:rPr>
              <w:t>акта</w:t>
            </w:r>
            <w:proofErr w:type="spellEnd"/>
            <w:r w:rsidRPr="00953BED">
              <w:rPr>
                <w:rFonts w:ascii="Times New Roman" w:eastAsia="Times New Roman" w:hAnsi="Times New Roman"/>
                <w:sz w:val="24"/>
                <w:szCs w:val="24"/>
              </w:rPr>
              <w:t xml:space="preserve"> на заінтересовану сторону</w:t>
            </w:r>
          </w:p>
        </w:tc>
        <w:tc>
          <w:tcPr>
            <w:tcW w:w="3119" w:type="dxa"/>
            <w:tcMar>
              <w:left w:w="0" w:type="dxa"/>
              <w:right w:w="0" w:type="dxa"/>
            </w:tcMar>
          </w:tcPr>
          <w:p w14:paraId="07692D7F" w14:textId="70A75063" w:rsidR="003C729D" w:rsidRPr="00953BED" w:rsidRDefault="003C729D" w:rsidP="00733307">
            <w:pPr>
              <w:spacing w:after="60" w:line="240" w:lineRule="auto"/>
              <w:ind w:left="142" w:right="131"/>
              <w:jc w:val="center"/>
              <w:rPr>
                <w:rFonts w:ascii="Times New Roman" w:eastAsia="Times New Roman" w:hAnsi="Times New Roman"/>
                <w:sz w:val="28"/>
                <w:szCs w:val="28"/>
              </w:rPr>
            </w:pPr>
            <w:r w:rsidRPr="00953BED">
              <w:rPr>
                <w:rFonts w:ascii="Times New Roman" w:eastAsia="Times New Roman" w:hAnsi="Times New Roman"/>
                <w:sz w:val="24"/>
                <w:szCs w:val="24"/>
              </w:rPr>
              <w:t>Пояснення очікуваного впливу</w:t>
            </w:r>
          </w:p>
        </w:tc>
      </w:tr>
      <w:tr w:rsidR="00953BED" w:rsidRPr="00953BED" w14:paraId="16631608" w14:textId="77777777" w:rsidTr="00A85823">
        <w:tc>
          <w:tcPr>
            <w:tcW w:w="3119" w:type="dxa"/>
            <w:vMerge w:val="restart"/>
            <w:tcMar>
              <w:left w:w="0" w:type="dxa"/>
              <w:right w:w="0" w:type="dxa"/>
            </w:tcMar>
          </w:tcPr>
          <w:p w14:paraId="39373A4F" w14:textId="53358452" w:rsidR="00731134" w:rsidRPr="00953BED" w:rsidRDefault="00731134" w:rsidP="00733307">
            <w:pPr>
              <w:spacing w:after="60" w:line="240" w:lineRule="auto"/>
              <w:ind w:left="142" w:right="131"/>
              <w:jc w:val="both"/>
              <w:rPr>
                <w:rFonts w:ascii="Times New Roman" w:eastAsia="Times New Roman" w:hAnsi="Times New Roman"/>
                <w:sz w:val="24"/>
                <w:szCs w:val="24"/>
              </w:rPr>
            </w:pPr>
            <w:r w:rsidRPr="00953BED">
              <w:rPr>
                <w:rFonts w:ascii="Times New Roman" w:hAnsi="Times New Roman"/>
                <w:sz w:val="24"/>
                <w:szCs w:val="24"/>
              </w:rPr>
              <w:t xml:space="preserve">Користувачі Платформи </w:t>
            </w:r>
            <w:proofErr w:type="spellStart"/>
            <w:r w:rsidRPr="00953BED">
              <w:rPr>
                <w:rFonts w:ascii="Times New Roman" w:hAnsi="Times New Roman"/>
                <w:sz w:val="24"/>
                <w:szCs w:val="24"/>
              </w:rPr>
              <w:t>ВзаємоДія</w:t>
            </w:r>
            <w:proofErr w:type="spellEnd"/>
            <w:r w:rsidR="004C7501" w:rsidRPr="00953BED">
              <w:rPr>
                <w:rFonts w:ascii="Times New Roman" w:hAnsi="Times New Roman"/>
                <w:sz w:val="24"/>
                <w:szCs w:val="24"/>
              </w:rPr>
              <w:t xml:space="preserve"> </w:t>
            </w:r>
            <w:r w:rsidR="00501705" w:rsidRPr="00953BED">
              <w:rPr>
                <w:rFonts w:ascii="Times New Roman" w:hAnsi="Times New Roman"/>
                <w:sz w:val="24"/>
                <w:szCs w:val="24"/>
              </w:rPr>
              <w:t>–</w:t>
            </w:r>
            <w:r w:rsidR="004C7501" w:rsidRPr="00953BED">
              <w:rPr>
                <w:rFonts w:ascii="Times New Roman" w:hAnsi="Times New Roman"/>
                <w:sz w:val="24"/>
                <w:szCs w:val="24"/>
              </w:rPr>
              <w:t xml:space="preserve"> </w:t>
            </w:r>
            <w:r w:rsidR="004C7501" w:rsidRPr="00953BED">
              <w:rPr>
                <w:rFonts w:ascii="Times New Roman" w:eastAsia="Times New Roman" w:hAnsi="Times New Roman"/>
                <w:sz w:val="24"/>
                <w:szCs w:val="24"/>
              </w:rPr>
              <w:t xml:space="preserve">фізичні особи, інститути громадянського </w:t>
            </w:r>
            <w:r w:rsidR="004C7501" w:rsidRPr="00953BED">
              <w:rPr>
                <w:rFonts w:ascii="Times New Roman" w:eastAsia="Times New Roman" w:hAnsi="Times New Roman"/>
                <w:sz w:val="24"/>
                <w:szCs w:val="24"/>
              </w:rPr>
              <w:lastRenderedPageBreak/>
              <w:t>суспільства, інші юридичні особи</w:t>
            </w:r>
          </w:p>
        </w:tc>
        <w:tc>
          <w:tcPr>
            <w:tcW w:w="3118" w:type="dxa"/>
            <w:tcMar>
              <w:left w:w="0" w:type="dxa"/>
              <w:right w:w="0" w:type="dxa"/>
            </w:tcMar>
          </w:tcPr>
          <w:p w14:paraId="16C4AC10" w14:textId="57829ACA" w:rsidR="00731134" w:rsidRPr="00953BED" w:rsidRDefault="00731134" w:rsidP="00733307">
            <w:pPr>
              <w:spacing w:after="60" w:line="240" w:lineRule="auto"/>
              <w:ind w:left="142" w:right="131"/>
              <w:jc w:val="both"/>
              <w:rPr>
                <w:rFonts w:ascii="Times New Roman" w:eastAsia="Times New Roman" w:hAnsi="Times New Roman"/>
                <w:sz w:val="28"/>
                <w:szCs w:val="28"/>
              </w:rPr>
            </w:pPr>
            <w:r w:rsidRPr="00953BED">
              <w:rPr>
                <w:rFonts w:ascii="Times New Roman" w:eastAsia="Times New Roman" w:hAnsi="Times New Roman"/>
                <w:sz w:val="24"/>
                <w:szCs w:val="24"/>
              </w:rPr>
              <w:lastRenderedPageBreak/>
              <w:t xml:space="preserve">Забезпечення на </w:t>
            </w:r>
            <w:r w:rsidR="004C7501" w:rsidRPr="00953BED">
              <w:rPr>
                <w:rFonts w:ascii="Times New Roman" w:eastAsia="Times New Roman" w:hAnsi="Times New Roman"/>
                <w:sz w:val="24"/>
                <w:szCs w:val="24"/>
              </w:rPr>
              <w:t>одній</w:t>
            </w:r>
            <w:r w:rsidRPr="00953BED">
              <w:rPr>
                <w:rFonts w:ascii="Times New Roman" w:eastAsia="Times New Roman" w:hAnsi="Times New Roman"/>
                <w:sz w:val="24"/>
                <w:szCs w:val="24"/>
              </w:rPr>
              <w:t xml:space="preserve"> онлайн-платформі доступу до інструментів електронної демократії, які застосовуються в Україні </w:t>
            </w:r>
            <w:r w:rsidRPr="00953BED">
              <w:rPr>
                <w:rFonts w:ascii="Times New Roman" w:eastAsia="Times New Roman" w:hAnsi="Times New Roman"/>
                <w:sz w:val="24"/>
                <w:szCs w:val="24"/>
              </w:rPr>
              <w:lastRenderedPageBreak/>
              <w:t>(електронні звернення, запити на інформацію в електронній формі, електронні петиції, електронні консультації з громадськістю, конкурси про</w:t>
            </w:r>
            <w:r w:rsidR="00324EAB" w:rsidRPr="00953BED">
              <w:rPr>
                <w:rFonts w:ascii="Times New Roman" w:eastAsia="Times New Roman" w:hAnsi="Times New Roman"/>
                <w:sz w:val="24"/>
                <w:szCs w:val="24"/>
              </w:rPr>
              <w:t>е</w:t>
            </w:r>
            <w:r w:rsidRPr="00953BED">
              <w:rPr>
                <w:rFonts w:ascii="Times New Roman" w:eastAsia="Times New Roman" w:hAnsi="Times New Roman"/>
                <w:sz w:val="24"/>
                <w:szCs w:val="24"/>
              </w:rPr>
              <w:t>ктів інститутів громадянського суспільства тощо).</w:t>
            </w:r>
          </w:p>
        </w:tc>
        <w:tc>
          <w:tcPr>
            <w:tcW w:w="3119" w:type="dxa"/>
            <w:tcMar>
              <w:left w:w="0" w:type="dxa"/>
              <w:right w:w="0" w:type="dxa"/>
            </w:tcMar>
          </w:tcPr>
          <w:p w14:paraId="1209A09B" w14:textId="67BEC791" w:rsidR="00731134" w:rsidRPr="00953BED" w:rsidRDefault="00731134" w:rsidP="00733307">
            <w:pPr>
              <w:spacing w:after="60" w:line="240" w:lineRule="auto"/>
              <w:ind w:left="142" w:right="131"/>
              <w:jc w:val="both"/>
              <w:rPr>
                <w:rFonts w:ascii="Times New Roman" w:eastAsia="Times New Roman" w:hAnsi="Times New Roman"/>
                <w:sz w:val="28"/>
                <w:szCs w:val="28"/>
              </w:rPr>
            </w:pPr>
            <w:r w:rsidRPr="00953BED">
              <w:rPr>
                <w:rFonts w:ascii="Times New Roman" w:eastAsia="Times New Roman" w:hAnsi="Times New Roman"/>
                <w:sz w:val="24"/>
                <w:szCs w:val="24"/>
              </w:rPr>
              <w:lastRenderedPageBreak/>
              <w:t xml:space="preserve">На Платформі </w:t>
            </w:r>
            <w:proofErr w:type="spellStart"/>
            <w:r w:rsidRPr="00953BED">
              <w:rPr>
                <w:rFonts w:ascii="Times New Roman" w:eastAsia="Times New Roman" w:hAnsi="Times New Roman"/>
                <w:sz w:val="24"/>
                <w:szCs w:val="24"/>
              </w:rPr>
              <w:t>ВзаємоДія</w:t>
            </w:r>
            <w:proofErr w:type="spellEnd"/>
            <w:r w:rsidRPr="00953BED">
              <w:rPr>
                <w:rFonts w:ascii="Times New Roman" w:eastAsia="Times New Roman" w:hAnsi="Times New Roman"/>
                <w:sz w:val="24"/>
                <w:szCs w:val="24"/>
              </w:rPr>
              <w:t xml:space="preserve"> передбачається забезпечити можливість надсилання електронних звернень, запитів на </w:t>
            </w:r>
            <w:r w:rsidRPr="00953BED">
              <w:rPr>
                <w:rFonts w:ascii="Times New Roman" w:eastAsia="Times New Roman" w:hAnsi="Times New Roman"/>
                <w:sz w:val="24"/>
                <w:szCs w:val="24"/>
              </w:rPr>
              <w:lastRenderedPageBreak/>
              <w:t>інформацію в електронній формі, розміщення електронних петицій, проведення електронних консультацій з громадськістю, конкурсів про</w:t>
            </w:r>
            <w:r w:rsidR="00324EAB" w:rsidRPr="00953BED">
              <w:rPr>
                <w:rFonts w:ascii="Times New Roman" w:eastAsia="Times New Roman" w:hAnsi="Times New Roman"/>
                <w:sz w:val="24"/>
                <w:szCs w:val="24"/>
              </w:rPr>
              <w:t>е</w:t>
            </w:r>
            <w:r w:rsidRPr="00953BED">
              <w:rPr>
                <w:rFonts w:ascii="Times New Roman" w:eastAsia="Times New Roman" w:hAnsi="Times New Roman"/>
                <w:sz w:val="24"/>
                <w:szCs w:val="24"/>
              </w:rPr>
              <w:t>ктів інститутів громадянського суспільства тощо.</w:t>
            </w:r>
          </w:p>
        </w:tc>
      </w:tr>
      <w:tr w:rsidR="00953BED" w:rsidRPr="00953BED" w14:paraId="1E5B49C2" w14:textId="77777777" w:rsidTr="00A85823">
        <w:tc>
          <w:tcPr>
            <w:tcW w:w="3119" w:type="dxa"/>
            <w:vMerge/>
            <w:tcMar>
              <w:left w:w="0" w:type="dxa"/>
              <w:right w:w="0" w:type="dxa"/>
            </w:tcMar>
          </w:tcPr>
          <w:p w14:paraId="427C6F9B" w14:textId="77777777" w:rsidR="00731134" w:rsidRPr="00953BED" w:rsidRDefault="00731134" w:rsidP="00733307">
            <w:pPr>
              <w:spacing w:after="60" w:line="240" w:lineRule="auto"/>
              <w:ind w:left="142" w:right="131"/>
              <w:jc w:val="both"/>
              <w:rPr>
                <w:rFonts w:ascii="Times New Roman" w:hAnsi="Times New Roman"/>
                <w:sz w:val="24"/>
                <w:szCs w:val="24"/>
              </w:rPr>
            </w:pPr>
          </w:p>
        </w:tc>
        <w:tc>
          <w:tcPr>
            <w:tcW w:w="3118" w:type="dxa"/>
            <w:tcMar>
              <w:left w:w="0" w:type="dxa"/>
              <w:right w:w="0" w:type="dxa"/>
            </w:tcMar>
          </w:tcPr>
          <w:p w14:paraId="3AD26460" w14:textId="42542D41" w:rsidR="00731134" w:rsidRPr="00953BED" w:rsidRDefault="00731134" w:rsidP="00733307">
            <w:pPr>
              <w:spacing w:after="60" w:line="240" w:lineRule="auto"/>
              <w:ind w:left="142" w:right="131"/>
              <w:jc w:val="both"/>
              <w:rPr>
                <w:rFonts w:ascii="Times New Roman" w:eastAsia="Times New Roman" w:hAnsi="Times New Roman"/>
                <w:sz w:val="24"/>
                <w:szCs w:val="24"/>
              </w:rPr>
            </w:pPr>
            <w:r w:rsidRPr="00953BED">
              <w:rPr>
                <w:rFonts w:ascii="Times New Roman" w:eastAsia="Times New Roman" w:hAnsi="Times New Roman"/>
                <w:sz w:val="24"/>
                <w:szCs w:val="24"/>
              </w:rPr>
              <w:t>Забезпечення на одній онлайн-платформі доступу до інформації про діяльність органів виконавчої влади</w:t>
            </w:r>
            <w:r w:rsidR="004C7501" w:rsidRPr="00953BED">
              <w:rPr>
                <w:rFonts w:ascii="Times New Roman" w:eastAsia="Times New Roman" w:hAnsi="Times New Roman"/>
                <w:sz w:val="24"/>
                <w:szCs w:val="24"/>
              </w:rPr>
              <w:t>, адресованої громадянам та інститутам громадянського суспільства</w:t>
            </w:r>
            <w:r w:rsidRPr="00953BED">
              <w:rPr>
                <w:rFonts w:ascii="Times New Roman" w:eastAsia="Times New Roman" w:hAnsi="Times New Roman"/>
                <w:sz w:val="24"/>
                <w:szCs w:val="24"/>
              </w:rPr>
              <w:t>, рекомендацій та кращих практик щодо</w:t>
            </w:r>
            <w:r w:rsidR="004C7501" w:rsidRPr="00953BED">
              <w:rPr>
                <w:rFonts w:ascii="Times New Roman" w:eastAsia="Times New Roman" w:hAnsi="Times New Roman"/>
                <w:sz w:val="24"/>
                <w:szCs w:val="24"/>
              </w:rPr>
              <w:t xml:space="preserve"> їх</w:t>
            </w:r>
            <w:r w:rsidRPr="00953BED">
              <w:rPr>
                <w:rFonts w:ascii="Times New Roman" w:eastAsia="Times New Roman" w:hAnsi="Times New Roman"/>
                <w:sz w:val="24"/>
                <w:szCs w:val="24"/>
              </w:rPr>
              <w:t xml:space="preserve"> взаємодії з органами виконавчої влади.</w:t>
            </w:r>
          </w:p>
        </w:tc>
        <w:tc>
          <w:tcPr>
            <w:tcW w:w="3119" w:type="dxa"/>
            <w:tcMar>
              <w:left w:w="0" w:type="dxa"/>
              <w:right w:w="0" w:type="dxa"/>
            </w:tcMar>
          </w:tcPr>
          <w:p w14:paraId="34619343" w14:textId="538A8480" w:rsidR="00731134" w:rsidRPr="00953BED" w:rsidRDefault="004C7501" w:rsidP="00733307">
            <w:pPr>
              <w:spacing w:after="60" w:line="240" w:lineRule="auto"/>
              <w:ind w:left="142" w:right="131"/>
              <w:jc w:val="both"/>
              <w:rPr>
                <w:rFonts w:ascii="Times New Roman" w:eastAsia="Times New Roman" w:hAnsi="Times New Roman"/>
                <w:sz w:val="24"/>
                <w:szCs w:val="24"/>
              </w:rPr>
            </w:pPr>
            <w:r w:rsidRPr="00953BED">
              <w:rPr>
                <w:rFonts w:ascii="Times New Roman" w:eastAsia="Times New Roman" w:hAnsi="Times New Roman"/>
                <w:sz w:val="24"/>
                <w:szCs w:val="24"/>
              </w:rPr>
              <w:t>Н</w:t>
            </w:r>
            <w:r w:rsidR="00731134" w:rsidRPr="00953BED">
              <w:rPr>
                <w:rFonts w:ascii="Times New Roman" w:eastAsia="Times New Roman" w:hAnsi="Times New Roman"/>
                <w:sz w:val="24"/>
                <w:szCs w:val="24"/>
              </w:rPr>
              <w:t xml:space="preserve">а </w:t>
            </w:r>
            <w:r w:rsidRPr="00953BED">
              <w:rPr>
                <w:rFonts w:ascii="Times New Roman" w:eastAsia="Times New Roman" w:hAnsi="Times New Roman"/>
                <w:sz w:val="24"/>
                <w:szCs w:val="24"/>
              </w:rPr>
              <w:t>П</w:t>
            </w:r>
            <w:r w:rsidR="00731134" w:rsidRPr="00953BED">
              <w:rPr>
                <w:rFonts w:ascii="Times New Roman" w:eastAsia="Times New Roman" w:hAnsi="Times New Roman"/>
                <w:sz w:val="24"/>
                <w:szCs w:val="24"/>
              </w:rPr>
              <w:t xml:space="preserve">латформі </w:t>
            </w:r>
            <w:proofErr w:type="spellStart"/>
            <w:r w:rsidRPr="00953BED">
              <w:rPr>
                <w:rFonts w:ascii="Times New Roman" w:eastAsia="Times New Roman" w:hAnsi="Times New Roman"/>
                <w:sz w:val="24"/>
                <w:szCs w:val="24"/>
              </w:rPr>
              <w:t>В</w:t>
            </w:r>
            <w:r w:rsidR="00731134" w:rsidRPr="00953BED">
              <w:rPr>
                <w:rFonts w:ascii="Times New Roman" w:eastAsia="Times New Roman" w:hAnsi="Times New Roman"/>
                <w:sz w:val="24"/>
                <w:szCs w:val="24"/>
              </w:rPr>
              <w:t>заємо</w:t>
            </w:r>
            <w:r w:rsidRPr="00953BED">
              <w:rPr>
                <w:rFonts w:ascii="Times New Roman" w:eastAsia="Times New Roman" w:hAnsi="Times New Roman"/>
                <w:sz w:val="24"/>
                <w:szCs w:val="24"/>
              </w:rPr>
              <w:t>Д</w:t>
            </w:r>
            <w:r w:rsidR="00731134" w:rsidRPr="00953BED">
              <w:rPr>
                <w:rFonts w:ascii="Times New Roman" w:eastAsia="Times New Roman" w:hAnsi="Times New Roman"/>
                <w:sz w:val="24"/>
                <w:szCs w:val="24"/>
              </w:rPr>
              <w:t>і</w:t>
            </w:r>
            <w:r w:rsidRPr="00953BED">
              <w:rPr>
                <w:rFonts w:ascii="Times New Roman" w:eastAsia="Times New Roman" w:hAnsi="Times New Roman"/>
                <w:sz w:val="24"/>
                <w:szCs w:val="24"/>
              </w:rPr>
              <w:t>я</w:t>
            </w:r>
            <w:proofErr w:type="spellEnd"/>
            <w:r w:rsidR="00731134" w:rsidRPr="00953BED">
              <w:rPr>
                <w:rFonts w:ascii="Times New Roman" w:eastAsia="Times New Roman" w:hAnsi="Times New Roman"/>
                <w:sz w:val="24"/>
                <w:szCs w:val="24"/>
              </w:rPr>
              <w:t xml:space="preserve"> </w:t>
            </w:r>
            <w:r w:rsidRPr="00953BED">
              <w:rPr>
                <w:rFonts w:ascii="Times New Roman" w:eastAsia="Times New Roman" w:hAnsi="Times New Roman"/>
                <w:sz w:val="24"/>
                <w:szCs w:val="24"/>
              </w:rPr>
              <w:t>планується</w:t>
            </w:r>
            <w:r w:rsidR="00731134" w:rsidRPr="00953BED">
              <w:rPr>
                <w:rFonts w:ascii="Times New Roman" w:eastAsia="Times New Roman" w:hAnsi="Times New Roman"/>
                <w:sz w:val="24"/>
                <w:szCs w:val="24"/>
              </w:rPr>
              <w:t xml:space="preserve"> розміщ</w:t>
            </w:r>
            <w:r w:rsidRPr="00953BED">
              <w:rPr>
                <w:rFonts w:ascii="Times New Roman" w:eastAsia="Times New Roman" w:hAnsi="Times New Roman"/>
                <w:sz w:val="24"/>
                <w:szCs w:val="24"/>
              </w:rPr>
              <w:t>увати</w:t>
            </w:r>
            <w:r w:rsidR="00731134" w:rsidRPr="00953BED">
              <w:rPr>
                <w:rFonts w:ascii="Times New Roman" w:eastAsia="Times New Roman" w:hAnsi="Times New Roman"/>
                <w:sz w:val="24"/>
                <w:szCs w:val="24"/>
              </w:rPr>
              <w:t xml:space="preserve"> публічн</w:t>
            </w:r>
            <w:r w:rsidRPr="00953BED">
              <w:rPr>
                <w:rFonts w:ascii="Times New Roman" w:eastAsia="Times New Roman" w:hAnsi="Times New Roman"/>
                <w:sz w:val="24"/>
                <w:szCs w:val="24"/>
              </w:rPr>
              <w:t>і</w:t>
            </w:r>
            <w:r w:rsidR="00731134" w:rsidRPr="00953BED">
              <w:rPr>
                <w:rFonts w:ascii="Times New Roman" w:eastAsia="Times New Roman" w:hAnsi="Times New Roman"/>
                <w:sz w:val="24"/>
                <w:szCs w:val="24"/>
              </w:rPr>
              <w:t xml:space="preserve"> звіт</w:t>
            </w:r>
            <w:r w:rsidRPr="00953BED">
              <w:rPr>
                <w:rFonts w:ascii="Times New Roman" w:eastAsia="Times New Roman" w:hAnsi="Times New Roman"/>
                <w:sz w:val="24"/>
                <w:szCs w:val="24"/>
              </w:rPr>
              <w:t>и</w:t>
            </w:r>
            <w:r w:rsidR="00731134" w:rsidRPr="00953BED">
              <w:rPr>
                <w:rFonts w:ascii="Times New Roman" w:eastAsia="Times New Roman" w:hAnsi="Times New Roman"/>
                <w:sz w:val="24"/>
                <w:szCs w:val="24"/>
              </w:rPr>
              <w:t xml:space="preserve"> керівників органів виконавчої влади, рекомендаці</w:t>
            </w:r>
            <w:r w:rsidRPr="00953BED">
              <w:rPr>
                <w:rFonts w:ascii="Times New Roman" w:eastAsia="Times New Roman" w:hAnsi="Times New Roman"/>
                <w:sz w:val="24"/>
                <w:szCs w:val="24"/>
              </w:rPr>
              <w:t>ї</w:t>
            </w:r>
            <w:r w:rsidR="00731134" w:rsidRPr="00953BED">
              <w:rPr>
                <w:rFonts w:ascii="Times New Roman" w:eastAsia="Times New Roman" w:hAnsi="Times New Roman"/>
                <w:sz w:val="24"/>
                <w:szCs w:val="24"/>
              </w:rPr>
              <w:t xml:space="preserve"> та</w:t>
            </w:r>
            <w:r w:rsidR="00501705" w:rsidRPr="00953BED">
              <w:rPr>
                <w:rFonts w:ascii="Times New Roman" w:eastAsia="Times New Roman" w:hAnsi="Times New Roman"/>
                <w:sz w:val="24"/>
                <w:szCs w:val="24"/>
              </w:rPr>
              <w:t xml:space="preserve"> інформацію про</w:t>
            </w:r>
            <w:r w:rsidR="00731134" w:rsidRPr="00953BED">
              <w:rPr>
                <w:rFonts w:ascii="Times New Roman" w:eastAsia="Times New Roman" w:hAnsi="Times New Roman"/>
                <w:sz w:val="24"/>
                <w:szCs w:val="24"/>
              </w:rPr>
              <w:t xml:space="preserve"> кращ</w:t>
            </w:r>
            <w:r w:rsidRPr="00953BED">
              <w:rPr>
                <w:rFonts w:ascii="Times New Roman" w:eastAsia="Times New Roman" w:hAnsi="Times New Roman"/>
                <w:sz w:val="24"/>
                <w:szCs w:val="24"/>
              </w:rPr>
              <w:t>і</w:t>
            </w:r>
            <w:r w:rsidR="00731134" w:rsidRPr="00953BED">
              <w:rPr>
                <w:rFonts w:ascii="Times New Roman" w:eastAsia="Times New Roman" w:hAnsi="Times New Roman"/>
                <w:sz w:val="24"/>
                <w:szCs w:val="24"/>
              </w:rPr>
              <w:t xml:space="preserve"> практик</w:t>
            </w:r>
            <w:r w:rsidRPr="00953BED">
              <w:rPr>
                <w:rFonts w:ascii="Times New Roman" w:eastAsia="Times New Roman" w:hAnsi="Times New Roman"/>
                <w:sz w:val="24"/>
                <w:szCs w:val="24"/>
              </w:rPr>
              <w:t>и</w:t>
            </w:r>
            <w:r w:rsidR="00731134" w:rsidRPr="00953BED">
              <w:rPr>
                <w:rFonts w:ascii="Times New Roman" w:eastAsia="Times New Roman" w:hAnsi="Times New Roman"/>
                <w:sz w:val="24"/>
                <w:szCs w:val="24"/>
              </w:rPr>
              <w:t xml:space="preserve"> взаємодії органів виконавчої влади з громадянами та інститутами громадянського суспільства, інформаці</w:t>
            </w:r>
            <w:r w:rsidRPr="00953BED">
              <w:rPr>
                <w:rFonts w:ascii="Times New Roman" w:eastAsia="Times New Roman" w:hAnsi="Times New Roman"/>
                <w:sz w:val="24"/>
                <w:szCs w:val="24"/>
              </w:rPr>
              <w:t>ю</w:t>
            </w:r>
            <w:r w:rsidR="00731134" w:rsidRPr="00953BED">
              <w:rPr>
                <w:rFonts w:ascii="Times New Roman" w:eastAsia="Times New Roman" w:hAnsi="Times New Roman"/>
                <w:sz w:val="24"/>
                <w:szCs w:val="24"/>
              </w:rPr>
              <w:t xml:space="preserve"> про громадські ради при органах виконавчої влади</w:t>
            </w:r>
            <w:r w:rsidRPr="00953BED">
              <w:rPr>
                <w:rFonts w:ascii="Times New Roman" w:eastAsia="Times New Roman" w:hAnsi="Times New Roman"/>
                <w:sz w:val="24"/>
                <w:szCs w:val="24"/>
              </w:rPr>
              <w:t xml:space="preserve"> тощо</w:t>
            </w:r>
            <w:r w:rsidR="00731134" w:rsidRPr="00953BED">
              <w:rPr>
                <w:rFonts w:ascii="Times New Roman" w:eastAsia="Times New Roman" w:hAnsi="Times New Roman"/>
                <w:sz w:val="24"/>
                <w:szCs w:val="24"/>
              </w:rPr>
              <w:t>.</w:t>
            </w:r>
          </w:p>
        </w:tc>
      </w:tr>
    </w:tbl>
    <w:p w14:paraId="7250DB76" w14:textId="77777777" w:rsidR="00B870BB" w:rsidRPr="00953BED" w:rsidRDefault="00B870BB" w:rsidP="00733307">
      <w:pPr>
        <w:spacing w:after="60" w:line="240" w:lineRule="auto"/>
        <w:jc w:val="both"/>
        <w:rPr>
          <w:rFonts w:ascii="Times New Roman" w:hAnsi="Times New Roman"/>
          <w:sz w:val="28"/>
          <w:szCs w:val="28"/>
        </w:rPr>
      </w:pPr>
    </w:p>
    <w:p w14:paraId="230044AA" w14:textId="77777777" w:rsidR="00B870BB" w:rsidRPr="00953BED" w:rsidRDefault="00B870BB" w:rsidP="00733307">
      <w:pPr>
        <w:spacing w:after="60" w:line="240" w:lineRule="auto"/>
        <w:jc w:val="both"/>
        <w:rPr>
          <w:rFonts w:ascii="Times New Roman" w:hAnsi="Times New Roman"/>
          <w:sz w:val="28"/>
          <w:szCs w:val="28"/>
        </w:rPr>
      </w:pPr>
    </w:p>
    <w:p w14:paraId="5C56FEE7" w14:textId="77777777" w:rsidR="00B870BB" w:rsidRPr="00953BED" w:rsidRDefault="00B870BB" w:rsidP="00A85823">
      <w:pPr>
        <w:tabs>
          <w:tab w:val="right" w:pos="9638"/>
        </w:tabs>
        <w:spacing w:after="0" w:line="240" w:lineRule="auto"/>
        <w:jc w:val="both"/>
        <w:rPr>
          <w:rFonts w:ascii="Times New Roman" w:hAnsi="Times New Roman"/>
          <w:b/>
          <w:sz w:val="28"/>
          <w:szCs w:val="28"/>
        </w:rPr>
      </w:pPr>
      <w:r w:rsidRPr="00953BED">
        <w:rPr>
          <w:rFonts w:ascii="Times New Roman" w:hAnsi="Times New Roman"/>
          <w:b/>
          <w:sz w:val="28"/>
          <w:szCs w:val="28"/>
        </w:rPr>
        <w:t>Віце-прем’єр-міністр України –</w:t>
      </w:r>
    </w:p>
    <w:p w14:paraId="107DD942" w14:textId="77777777" w:rsidR="00B870BB" w:rsidRPr="00953BED" w:rsidRDefault="00B870BB" w:rsidP="00A85823">
      <w:pPr>
        <w:tabs>
          <w:tab w:val="right" w:pos="9638"/>
        </w:tabs>
        <w:spacing w:after="0" w:line="240" w:lineRule="auto"/>
        <w:jc w:val="both"/>
        <w:rPr>
          <w:rFonts w:ascii="Times New Roman" w:hAnsi="Times New Roman"/>
          <w:b/>
          <w:sz w:val="28"/>
          <w:szCs w:val="28"/>
        </w:rPr>
      </w:pPr>
      <w:r w:rsidRPr="00953BED">
        <w:rPr>
          <w:rFonts w:ascii="Times New Roman" w:hAnsi="Times New Roman"/>
          <w:b/>
          <w:sz w:val="28"/>
          <w:szCs w:val="28"/>
        </w:rPr>
        <w:t>Міністр цифрової трансформації</w:t>
      </w:r>
    </w:p>
    <w:p w14:paraId="47047DB0" w14:textId="77777777" w:rsidR="00B870BB" w:rsidRPr="00953BED" w:rsidRDefault="00B870BB" w:rsidP="00A85823">
      <w:pPr>
        <w:tabs>
          <w:tab w:val="right" w:pos="9638"/>
        </w:tabs>
        <w:spacing w:after="0" w:line="240" w:lineRule="auto"/>
        <w:jc w:val="both"/>
        <w:rPr>
          <w:rFonts w:ascii="Times New Roman" w:hAnsi="Times New Roman"/>
          <w:b/>
          <w:sz w:val="28"/>
          <w:szCs w:val="28"/>
        </w:rPr>
      </w:pPr>
      <w:r w:rsidRPr="00953BED">
        <w:rPr>
          <w:rFonts w:ascii="Times New Roman" w:hAnsi="Times New Roman"/>
          <w:b/>
          <w:sz w:val="28"/>
          <w:szCs w:val="28"/>
        </w:rPr>
        <w:t>України</w:t>
      </w:r>
      <w:r w:rsidRPr="00953BED">
        <w:rPr>
          <w:rFonts w:ascii="Times New Roman" w:hAnsi="Times New Roman"/>
          <w:b/>
          <w:sz w:val="28"/>
          <w:szCs w:val="28"/>
        </w:rPr>
        <w:tab/>
        <w:t>Михайло ФЕДОРОВ</w:t>
      </w:r>
    </w:p>
    <w:p w14:paraId="12569212" w14:textId="77777777" w:rsidR="00B870BB" w:rsidRPr="00953BED" w:rsidRDefault="00B870BB" w:rsidP="00A85823">
      <w:pPr>
        <w:tabs>
          <w:tab w:val="right" w:pos="9638"/>
        </w:tabs>
        <w:spacing w:after="0" w:line="240" w:lineRule="auto"/>
        <w:jc w:val="both"/>
        <w:rPr>
          <w:rFonts w:ascii="Times New Roman" w:hAnsi="Times New Roman"/>
          <w:sz w:val="28"/>
          <w:szCs w:val="28"/>
        </w:rPr>
      </w:pPr>
    </w:p>
    <w:p w14:paraId="20B0F91B" w14:textId="104B630C" w:rsidR="00A71605" w:rsidRPr="00953BED" w:rsidRDefault="00B870BB" w:rsidP="00A85823">
      <w:pPr>
        <w:spacing w:after="0" w:line="240" w:lineRule="auto"/>
        <w:jc w:val="both"/>
        <w:rPr>
          <w:rFonts w:ascii="Times New Roman" w:hAnsi="Times New Roman"/>
          <w:sz w:val="28"/>
          <w:szCs w:val="28"/>
        </w:rPr>
      </w:pPr>
      <w:r w:rsidRPr="00953BED">
        <w:rPr>
          <w:rFonts w:ascii="Times New Roman" w:hAnsi="Times New Roman"/>
          <w:sz w:val="28"/>
          <w:szCs w:val="28"/>
        </w:rPr>
        <w:t>___ ____________ 2021 р.</w:t>
      </w:r>
    </w:p>
    <w:sectPr w:rsidR="00A71605" w:rsidRPr="00953BED" w:rsidSect="00A85823">
      <w:headerReference w:type="default" r:id="rId7"/>
      <w:pgSz w:w="11906" w:h="16838"/>
      <w:pgMar w:top="1134" w:right="849"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CA70" w14:textId="77777777" w:rsidR="00712B69" w:rsidRDefault="00712B69" w:rsidP="00216276">
      <w:pPr>
        <w:spacing w:after="0" w:line="240" w:lineRule="auto"/>
      </w:pPr>
      <w:r>
        <w:separator/>
      </w:r>
    </w:p>
  </w:endnote>
  <w:endnote w:type="continuationSeparator" w:id="0">
    <w:p w14:paraId="2B85C52C" w14:textId="77777777" w:rsidR="00712B69" w:rsidRDefault="00712B69" w:rsidP="0021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68FB" w14:textId="77777777" w:rsidR="00712B69" w:rsidRDefault="00712B69" w:rsidP="00216276">
      <w:pPr>
        <w:spacing w:after="0" w:line="240" w:lineRule="auto"/>
      </w:pPr>
      <w:r>
        <w:separator/>
      </w:r>
    </w:p>
  </w:footnote>
  <w:footnote w:type="continuationSeparator" w:id="0">
    <w:p w14:paraId="5AC43433" w14:textId="77777777" w:rsidR="00712B69" w:rsidRDefault="00712B69" w:rsidP="0021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941995"/>
      <w:docPartObj>
        <w:docPartGallery w:val="Page Numbers (Top of Page)"/>
        <w:docPartUnique/>
      </w:docPartObj>
    </w:sdtPr>
    <w:sdtEndPr>
      <w:rPr>
        <w:rFonts w:ascii="Times New Roman" w:hAnsi="Times New Roman"/>
        <w:sz w:val="28"/>
        <w:szCs w:val="28"/>
      </w:rPr>
    </w:sdtEndPr>
    <w:sdtContent>
      <w:p w14:paraId="581E5C15" w14:textId="5C95A0CD" w:rsidR="00B870BB" w:rsidRPr="00B870BB" w:rsidRDefault="00216276">
        <w:pPr>
          <w:pStyle w:val="aa"/>
          <w:jc w:val="center"/>
          <w:rPr>
            <w:rFonts w:ascii="Times New Roman" w:hAnsi="Times New Roman"/>
            <w:sz w:val="28"/>
            <w:szCs w:val="28"/>
          </w:rPr>
        </w:pPr>
        <w:r w:rsidRPr="00B870BB">
          <w:rPr>
            <w:rFonts w:ascii="Times New Roman" w:hAnsi="Times New Roman"/>
            <w:sz w:val="28"/>
            <w:szCs w:val="28"/>
          </w:rPr>
          <w:fldChar w:fldCharType="begin"/>
        </w:r>
        <w:r w:rsidRPr="00B870BB">
          <w:rPr>
            <w:rFonts w:ascii="Times New Roman" w:hAnsi="Times New Roman"/>
            <w:sz w:val="28"/>
            <w:szCs w:val="28"/>
          </w:rPr>
          <w:instrText>PAGE   \* MERGEFORMAT</w:instrText>
        </w:r>
        <w:r w:rsidRPr="00B870BB">
          <w:rPr>
            <w:rFonts w:ascii="Times New Roman" w:hAnsi="Times New Roman"/>
            <w:sz w:val="28"/>
            <w:szCs w:val="28"/>
          </w:rPr>
          <w:fldChar w:fldCharType="separate"/>
        </w:r>
        <w:r w:rsidRPr="00B870BB">
          <w:rPr>
            <w:rFonts w:ascii="Times New Roman" w:hAnsi="Times New Roman"/>
            <w:sz w:val="28"/>
            <w:szCs w:val="28"/>
          </w:rPr>
          <w:t>2</w:t>
        </w:r>
        <w:r w:rsidRPr="00B870BB">
          <w:rPr>
            <w:rFonts w:ascii="Times New Roman" w:hAnsi="Times New Roman"/>
            <w:sz w:val="28"/>
            <w:szCs w:val="28"/>
          </w:rPr>
          <w:fldChar w:fldCharType="end"/>
        </w:r>
      </w:p>
    </w:sdtContent>
  </w:sdt>
  <w:p w14:paraId="4437DE3D" w14:textId="77777777" w:rsidR="00216276" w:rsidRDefault="0021627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05"/>
    <w:rsid w:val="00006130"/>
    <w:rsid w:val="00010451"/>
    <w:rsid w:val="000262AB"/>
    <w:rsid w:val="000375CC"/>
    <w:rsid w:val="000448EE"/>
    <w:rsid w:val="000616A7"/>
    <w:rsid w:val="00062F51"/>
    <w:rsid w:val="00076D22"/>
    <w:rsid w:val="0008607C"/>
    <w:rsid w:val="0009410B"/>
    <w:rsid w:val="000960D8"/>
    <w:rsid w:val="000A6E9C"/>
    <w:rsid w:val="000B450F"/>
    <w:rsid w:val="000D7D1B"/>
    <w:rsid w:val="000F0C83"/>
    <w:rsid w:val="00112E3D"/>
    <w:rsid w:val="001337A9"/>
    <w:rsid w:val="001419B3"/>
    <w:rsid w:val="00147BBA"/>
    <w:rsid w:val="001738AC"/>
    <w:rsid w:val="00175932"/>
    <w:rsid w:val="001B3365"/>
    <w:rsid w:val="001C4E50"/>
    <w:rsid w:val="001D08F1"/>
    <w:rsid w:val="002034FF"/>
    <w:rsid w:val="00203FD9"/>
    <w:rsid w:val="00205EF4"/>
    <w:rsid w:val="00206DB3"/>
    <w:rsid w:val="002119D9"/>
    <w:rsid w:val="00216276"/>
    <w:rsid w:val="00217F2C"/>
    <w:rsid w:val="00253267"/>
    <w:rsid w:val="00261EE3"/>
    <w:rsid w:val="002728D9"/>
    <w:rsid w:val="00275469"/>
    <w:rsid w:val="002865D1"/>
    <w:rsid w:val="00286F23"/>
    <w:rsid w:val="00292539"/>
    <w:rsid w:val="00296BE9"/>
    <w:rsid w:val="002B6749"/>
    <w:rsid w:val="002D065F"/>
    <w:rsid w:val="002D1F33"/>
    <w:rsid w:val="002F0A63"/>
    <w:rsid w:val="00301924"/>
    <w:rsid w:val="0030278E"/>
    <w:rsid w:val="00307078"/>
    <w:rsid w:val="003111BC"/>
    <w:rsid w:val="00324EAB"/>
    <w:rsid w:val="0033242C"/>
    <w:rsid w:val="00334896"/>
    <w:rsid w:val="00337240"/>
    <w:rsid w:val="003A2909"/>
    <w:rsid w:val="003C0C3C"/>
    <w:rsid w:val="003C3768"/>
    <w:rsid w:val="003C6A8B"/>
    <w:rsid w:val="003C729D"/>
    <w:rsid w:val="003D5B03"/>
    <w:rsid w:val="003E26AE"/>
    <w:rsid w:val="003F0743"/>
    <w:rsid w:val="00410574"/>
    <w:rsid w:val="00412FD4"/>
    <w:rsid w:val="00414573"/>
    <w:rsid w:val="00417516"/>
    <w:rsid w:val="00417BCE"/>
    <w:rsid w:val="0042504B"/>
    <w:rsid w:val="004279CE"/>
    <w:rsid w:val="00432B4C"/>
    <w:rsid w:val="00476277"/>
    <w:rsid w:val="004811C1"/>
    <w:rsid w:val="00485AF8"/>
    <w:rsid w:val="00494EC1"/>
    <w:rsid w:val="00496BE3"/>
    <w:rsid w:val="004A6266"/>
    <w:rsid w:val="004B3B7A"/>
    <w:rsid w:val="004B6015"/>
    <w:rsid w:val="004C7501"/>
    <w:rsid w:val="004F156A"/>
    <w:rsid w:val="004F7CC4"/>
    <w:rsid w:val="00501705"/>
    <w:rsid w:val="0050520B"/>
    <w:rsid w:val="00505F91"/>
    <w:rsid w:val="00521054"/>
    <w:rsid w:val="00544BED"/>
    <w:rsid w:val="00546C01"/>
    <w:rsid w:val="005543AB"/>
    <w:rsid w:val="00554D40"/>
    <w:rsid w:val="005C7197"/>
    <w:rsid w:val="005E123D"/>
    <w:rsid w:val="005E1D78"/>
    <w:rsid w:val="005F3076"/>
    <w:rsid w:val="005F3515"/>
    <w:rsid w:val="00626222"/>
    <w:rsid w:val="00630C69"/>
    <w:rsid w:val="00634D03"/>
    <w:rsid w:val="006518D6"/>
    <w:rsid w:val="006564FA"/>
    <w:rsid w:val="00660E88"/>
    <w:rsid w:val="00662F1F"/>
    <w:rsid w:val="0066320C"/>
    <w:rsid w:val="006735F8"/>
    <w:rsid w:val="00677879"/>
    <w:rsid w:val="006822A3"/>
    <w:rsid w:val="00694012"/>
    <w:rsid w:val="006A2D38"/>
    <w:rsid w:val="006A37C2"/>
    <w:rsid w:val="006A57E2"/>
    <w:rsid w:val="006B060C"/>
    <w:rsid w:val="006C4B7A"/>
    <w:rsid w:val="006D3071"/>
    <w:rsid w:val="006E6E0E"/>
    <w:rsid w:val="006F7EB0"/>
    <w:rsid w:val="00702383"/>
    <w:rsid w:val="00704FEC"/>
    <w:rsid w:val="00712A0A"/>
    <w:rsid w:val="00712B69"/>
    <w:rsid w:val="00731134"/>
    <w:rsid w:val="00731218"/>
    <w:rsid w:val="00733307"/>
    <w:rsid w:val="00753E8E"/>
    <w:rsid w:val="00766F12"/>
    <w:rsid w:val="00790723"/>
    <w:rsid w:val="007B1143"/>
    <w:rsid w:val="007C1136"/>
    <w:rsid w:val="007D42C8"/>
    <w:rsid w:val="007E6EBF"/>
    <w:rsid w:val="007F0F98"/>
    <w:rsid w:val="0082042B"/>
    <w:rsid w:val="00832588"/>
    <w:rsid w:val="00835E86"/>
    <w:rsid w:val="00842D48"/>
    <w:rsid w:val="00855356"/>
    <w:rsid w:val="00861AB1"/>
    <w:rsid w:val="008670A7"/>
    <w:rsid w:val="00882B14"/>
    <w:rsid w:val="0089189D"/>
    <w:rsid w:val="00897564"/>
    <w:rsid w:val="008D5716"/>
    <w:rsid w:val="008E0E61"/>
    <w:rsid w:val="008E34C9"/>
    <w:rsid w:val="00903602"/>
    <w:rsid w:val="00905555"/>
    <w:rsid w:val="0091570A"/>
    <w:rsid w:val="00920823"/>
    <w:rsid w:val="00933C27"/>
    <w:rsid w:val="00953BED"/>
    <w:rsid w:val="0096681B"/>
    <w:rsid w:val="00967EFF"/>
    <w:rsid w:val="0097050A"/>
    <w:rsid w:val="00986555"/>
    <w:rsid w:val="009A608B"/>
    <w:rsid w:val="009A7BC9"/>
    <w:rsid w:val="009B106C"/>
    <w:rsid w:val="009D3C35"/>
    <w:rsid w:val="009D557B"/>
    <w:rsid w:val="009D73F4"/>
    <w:rsid w:val="00A06082"/>
    <w:rsid w:val="00A13D38"/>
    <w:rsid w:val="00A14159"/>
    <w:rsid w:val="00A355DC"/>
    <w:rsid w:val="00A64B3B"/>
    <w:rsid w:val="00A70062"/>
    <w:rsid w:val="00A71605"/>
    <w:rsid w:val="00A73A36"/>
    <w:rsid w:val="00A85823"/>
    <w:rsid w:val="00AA5C4F"/>
    <w:rsid w:val="00AB3B26"/>
    <w:rsid w:val="00AC25E8"/>
    <w:rsid w:val="00AC53DB"/>
    <w:rsid w:val="00AC6AB9"/>
    <w:rsid w:val="00AE7AC1"/>
    <w:rsid w:val="00B870BB"/>
    <w:rsid w:val="00B92A76"/>
    <w:rsid w:val="00B970C2"/>
    <w:rsid w:val="00BA3100"/>
    <w:rsid w:val="00BB7A9A"/>
    <w:rsid w:val="00BF3294"/>
    <w:rsid w:val="00C100E1"/>
    <w:rsid w:val="00C17CD5"/>
    <w:rsid w:val="00C368C7"/>
    <w:rsid w:val="00C44EA0"/>
    <w:rsid w:val="00C53ED9"/>
    <w:rsid w:val="00C7079B"/>
    <w:rsid w:val="00C90974"/>
    <w:rsid w:val="00C94D33"/>
    <w:rsid w:val="00CC2E6F"/>
    <w:rsid w:val="00CD40EE"/>
    <w:rsid w:val="00CD4C3E"/>
    <w:rsid w:val="00CE464A"/>
    <w:rsid w:val="00CF1663"/>
    <w:rsid w:val="00D15A93"/>
    <w:rsid w:val="00D201EA"/>
    <w:rsid w:val="00D23659"/>
    <w:rsid w:val="00D26EB4"/>
    <w:rsid w:val="00D30A62"/>
    <w:rsid w:val="00D430FE"/>
    <w:rsid w:val="00D6512F"/>
    <w:rsid w:val="00D675F9"/>
    <w:rsid w:val="00D77EBE"/>
    <w:rsid w:val="00D97FE7"/>
    <w:rsid w:val="00DD1FC2"/>
    <w:rsid w:val="00DE2536"/>
    <w:rsid w:val="00DE72D1"/>
    <w:rsid w:val="00DF21F1"/>
    <w:rsid w:val="00E016B0"/>
    <w:rsid w:val="00E01BC6"/>
    <w:rsid w:val="00E0735A"/>
    <w:rsid w:val="00E321B3"/>
    <w:rsid w:val="00E65977"/>
    <w:rsid w:val="00E7454C"/>
    <w:rsid w:val="00E7684D"/>
    <w:rsid w:val="00E76CF5"/>
    <w:rsid w:val="00E85257"/>
    <w:rsid w:val="00EA0F23"/>
    <w:rsid w:val="00EB1DE1"/>
    <w:rsid w:val="00EB57E6"/>
    <w:rsid w:val="00F45EBC"/>
    <w:rsid w:val="00F4637C"/>
    <w:rsid w:val="00F5255B"/>
    <w:rsid w:val="00F559BB"/>
    <w:rsid w:val="00F57E9C"/>
    <w:rsid w:val="00F61F97"/>
    <w:rsid w:val="00F70750"/>
    <w:rsid w:val="00F83F0D"/>
    <w:rsid w:val="00F94921"/>
    <w:rsid w:val="00F94BDF"/>
    <w:rsid w:val="00FA2EF7"/>
    <w:rsid w:val="00FC4208"/>
    <w:rsid w:val="00FD293F"/>
    <w:rsid w:val="00FE025A"/>
    <w:rsid w:val="00FE4BD4"/>
    <w:rsid w:val="00FE5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93122"/>
  <w15:chartTrackingRefBased/>
  <w15:docId w15:val="{006B4CCB-52BD-4455-996F-9FA289E1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6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1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olor w:val="000000"/>
      <w:sz w:val="21"/>
      <w:szCs w:val="21"/>
      <w:lang w:val="ru-RU" w:eastAsia="ru-RU"/>
    </w:rPr>
  </w:style>
  <w:style w:type="character" w:customStyle="1" w:styleId="HTML0">
    <w:name w:val="Стандартний HTML Знак"/>
    <w:basedOn w:val="a0"/>
    <w:link w:val="HTML"/>
    <w:uiPriority w:val="99"/>
    <w:rsid w:val="00A71605"/>
    <w:rPr>
      <w:rFonts w:ascii="Courier New" w:eastAsia="Arial Unicode MS" w:hAnsi="Courier New" w:cs="Times New Roman"/>
      <w:color w:val="000000"/>
      <w:sz w:val="21"/>
      <w:szCs w:val="21"/>
      <w:lang w:val="ru-RU" w:eastAsia="ru-RU"/>
    </w:rPr>
  </w:style>
  <w:style w:type="paragraph" w:styleId="a3">
    <w:name w:val="Body Text Indent"/>
    <w:basedOn w:val="a"/>
    <w:link w:val="a4"/>
    <w:uiPriority w:val="99"/>
    <w:unhideWhenUsed/>
    <w:rsid w:val="00A71605"/>
    <w:pPr>
      <w:widowControl w:val="0"/>
      <w:shd w:val="clear" w:color="auto" w:fill="FFFFFF"/>
      <w:autoSpaceDE w:val="0"/>
      <w:autoSpaceDN w:val="0"/>
      <w:adjustRightInd w:val="0"/>
      <w:spacing w:after="0" w:line="240" w:lineRule="auto"/>
      <w:ind w:right="14" w:firstLine="426"/>
      <w:jc w:val="center"/>
    </w:pPr>
    <w:rPr>
      <w:rFonts w:ascii="Times New Roman" w:eastAsia="Times New Roman" w:hAnsi="Times New Roman"/>
      <w:sz w:val="28"/>
      <w:szCs w:val="20"/>
      <w:lang w:val="x-none" w:eastAsia="ru-RU"/>
    </w:rPr>
  </w:style>
  <w:style w:type="character" w:customStyle="1" w:styleId="a4">
    <w:name w:val="Основний текст з відступом Знак"/>
    <w:basedOn w:val="a0"/>
    <w:link w:val="a3"/>
    <w:uiPriority w:val="99"/>
    <w:rsid w:val="00A71605"/>
    <w:rPr>
      <w:rFonts w:ascii="Times New Roman" w:eastAsia="Times New Roman" w:hAnsi="Times New Roman" w:cs="Times New Roman"/>
      <w:sz w:val="28"/>
      <w:szCs w:val="20"/>
      <w:shd w:val="clear" w:color="auto" w:fill="FFFFFF"/>
      <w:lang w:val="x-none" w:eastAsia="ru-RU"/>
    </w:rPr>
  </w:style>
  <w:style w:type="paragraph" w:styleId="a5">
    <w:name w:val="Block Text"/>
    <w:basedOn w:val="a"/>
    <w:uiPriority w:val="99"/>
    <w:semiHidden/>
    <w:unhideWhenUsed/>
    <w:rsid w:val="00A71605"/>
    <w:pPr>
      <w:widowControl w:val="0"/>
      <w:shd w:val="clear" w:color="auto" w:fill="FFFFFF"/>
      <w:autoSpaceDE w:val="0"/>
      <w:autoSpaceDN w:val="0"/>
      <w:adjustRightInd w:val="0"/>
      <w:spacing w:after="0" w:line="240" w:lineRule="auto"/>
      <w:ind w:left="29" w:right="10" w:firstLine="709"/>
      <w:jc w:val="both"/>
    </w:pPr>
    <w:rPr>
      <w:rFonts w:ascii="Times New Roman" w:eastAsia="Times New Roman" w:hAnsi="Times New Roman"/>
      <w:sz w:val="28"/>
      <w:szCs w:val="20"/>
      <w:lang w:eastAsia="ru-RU"/>
    </w:rPr>
  </w:style>
  <w:style w:type="character" w:styleId="a6">
    <w:name w:val="Strong"/>
    <w:basedOn w:val="a0"/>
    <w:uiPriority w:val="99"/>
    <w:qFormat/>
    <w:rsid w:val="00A71605"/>
    <w:rPr>
      <w:b/>
      <w:bCs/>
    </w:rPr>
  </w:style>
  <w:style w:type="paragraph" w:customStyle="1" w:styleId="rvps2">
    <w:name w:val="rvps2"/>
    <w:basedOn w:val="a"/>
    <w:rsid w:val="00CF1663"/>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basedOn w:val="a0"/>
    <w:uiPriority w:val="99"/>
    <w:unhideWhenUsed/>
    <w:rsid w:val="00C17CD5"/>
    <w:rPr>
      <w:color w:val="0563C1" w:themeColor="hyperlink"/>
      <w:u w:val="single"/>
    </w:rPr>
  </w:style>
  <w:style w:type="table" w:customStyle="1" w:styleId="Standard">
    <w:name w:val="Standard"/>
    <w:basedOn w:val="a1"/>
    <w:rsid w:val="004B3B7A"/>
    <w:pPr>
      <w:spacing w:after="0" w:line="240" w:lineRule="auto"/>
    </w:pPr>
    <w:rPr>
      <w:rFonts w:ascii="Cambria" w:eastAsia="Cambria" w:hAnsi="Cambria" w:cs="Cambria"/>
    </w:rPr>
    <w:tblPr>
      <w:tblStyleRowBandSize w:val="1"/>
      <w:tblStyleColBandSize w:val="1"/>
      <w:tblInd w:w="0" w:type="nil"/>
    </w:tblPr>
  </w:style>
  <w:style w:type="paragraph" w:styleId="a8">
    <w:name w:val="Balloon Text"/>
    <w:basedOn w:val="a"/>
    <w:link w:val="a9"/>
    <w:uiPriority w:val="99"/>
    <w:semiHidden/>
    <w:unhideWhenUsed/>
    <w:rsid w:val="006C4B7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C4B7A"/>
    <w:rPr>
      <w:rFonts w:ascii="Segoe UI" w:eastAsia="Calibri" w:hAnsi="Segoe UI" w:cs="Segoe UI"/>
      <w:sz w:val="18"/>
      <w:szCs w:val="18"/>
    </w:rPr>
  </w:style>
  <w:style w:type="paragraph" w:styleId="aa">
    <w:name w:val="header"/>
    <w:basedOn w:val="a"/>
    <w:link w:val="ab"/>
    <w:uiPriority w:val="99"/>
    <w:unhideWhenUsed/>
    <w:rsid w:val="00216276"/>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216276"/>
    <w:rPr>
      <w:rFonts w:ascii="Calibri" w:eastAsia="Calibri" w:hAnsi="Calibri" w:cs="Times New Roman"/>
    </w:rPr>
  </w:style>
  <w:style w:type="paragraph" w:styleId="ac">
    <w:name w:val="footer"/>
    <w:basedOn w:val="a"/>
    <w:link w:val="ad"/>
    <w:uiPriority w:val="99"/>
    <w:unhideWhenUsed/>
    <w:rsid w:val="00216276"/>
    <w:pPr>
      <w:tabs>
        <w:tab w:val="center" w:pos="4677"/>
        <w:tab w:val="right" w:pos="9355"/>
      </w:tabs>
      <w:spacing w:after="0" w:line="240" w:lineRule="auto"/>
    </w:pPr>
  </w:style>
  <w:style w:type="character" w:customStyle="1" w:styleId="ad">
    <w:name w:val="Нижній колонтитул Знак"/>
    <w:basedOn w:val="a0"/>
    <w:link w:val="ac"/>
    <w:uiPriority w:val="99"/>
    <w:rsid w:val="00216276"/>
    <w:rPr>
      <w:rFonts w:ascii="Calibri" w:eastAsia="Calibri" w:hAnsi="Calibri" w:cs="Times New Roman"/>
    </w:rPr>
  </w:style>
  <w:style w:type="character" w:styleId="ae">
    <w:name w:val="Unresolved Mention"/>
    <w:basedOn w:val="a0"/>
    <w:uiPriority w:val="99"/>
    <w:semiHidden/>
    <w:unhideWhenUsed/>
    <w:rsid w:val="00920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6237">
      <w:bodyDiv w:val="1"/>
      <w:marLeft w:val="0"/>
      <w:marRight w:val="0"/>
      <w:marTop w:val="0"/>
      <w:marBottom w:val="0"/>
      <w:divBdr>
        <w:top w:val="none" w:sz="0" w:space="0" w:color="auto"/>
        <w:left w:val="none" w:sz="0" w:space="0" w:color="auto"/>
        <w:bottom w:val="none" w:sz="0" w:space="0" w:color="auto"/>
        <w:right w:val="none" w:sz="0" w:space="0" w:color="auto"/>
      </w:divBdr>
    </w:div>
    <w:div w:id="773405407">
      <w:bodyDiv w:val="1"/>
      <w:marLeft w:val="0"/>
      <w:marRight w:val="0"/>
      <w:marTop w:val="0"/>
      <w:marBottom w:val="0"/>
      <w:divBdr>
        <w:top w:val="none" w:sz="0" w:space="0" w:color="auto"/>
        <w:left w:val="none" w:sz="0" w:space="0" w:color="auto"/>
        <w:bottom w:val="none" w:sz="0" w:space="0" w:color="auto"/>
        <w:right w:val="none" w:sz="0" w:space="0" w:color="auto"/>
      </w:divBdr>
    </w:div>
    <w:div w:id="16361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06A17-056A-4C7D-AF73-EE40EA6B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6</Pages>
  <Words>8524</Words>
  <Characters>4860</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198</cp:revision>
  <dcterms:created xsi:type="dcterms:W3CDTF">2021-05-13T13:30:00Z</dcterms:created>
  <dcterms:modified xsi:type="dcterms:W3CDTF">2021-08-27T07:36:00Z</dcterms:modified>
</cp:coreProperties>
</file>