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D4" w:rsidRDefault="00AB57D4" w:rsidP="00AB57D4">
      <w:pPr>
        <w:pStyle w:val="70"/>
        <w:shd w:val="clear" w:color="auto" w:fill="auto"/>
        <w:spacing w:before="0" w:after="0"/>
      </w:pPr>
      <w:bookmarkStart w:id="0" w:name="_GoBack"/>
      <w:bookmarkEnd w:id="0"/>
      <w:r>
        <w:rPr>
          <w:color w:val="000000"/>
          <w:lang w:eastAsia="uk-UA" w:bidi="uk-UA"/>
        </w:rPr>
        <w:t>ПОЯСНЮВАЛЬНА ЗАПИСКА</w:t>
      </w:r>
    </w:p>
    <w:p w:rsidR="00AB57D4" w:rsidRDefault="00AB57D4" w:rsidP="00872C51">
      <w:pPr>
        <w:pStyle w:val="70"/>
        <w:shd w:val="clear" w:color="auto" w:fill="auto"/>
        <w:spacing w:before="0" w:after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до проекту розпорядження Кабінету Міністрів України </w:t>
      </w:r>
      <w:r w:rsidR="007555EC">
        <w:rPr>
          <w:color w:val="000000"/>
          <w:lang w:eastAsia="uk-UA" w:bidi="uk-UA"/>
        </w:rPr>
        <w:t>«</w:t>
      </w:r>
      <w:r w:rsidR="00872C51" w:rsidRPr="00884F95">
        <w:rPr>
          <w:color w:val="000000"/>
          <w:lang w:eastAsia="uk-UA" w:bidi="uk-UA"/>
        </w:rPr>
        <w:t xml:space="preserve">Про затвердження переліку завдань (проектів) Національної програми інформатизації на </w:t>
      </w:r>
      <w:r w:rsidR="007555EC">
        <w:rPr>
          <w:color w:val="000000"/>
          <w:lang w:eastAsia="uk-UA" w:bidi="uk-UA"/>
        </w:rPr>
        <w:br/>
      </w:r>
      <w:r w:rsidR="00872C51" w:rsidRPr="00884F95">
        <w:rPr>
          <w:color w:val="000000"/>
          <w:lang w:eastAsia="uk-UA" w:bidi="uk-UA"/>
        </w:rPr>
        <w:t>2019 рік та їх державних замовників</w:t>
      </w:r>
      <w:r w:rsidR="007555EC">
        <w:rPr>
          <w:color w:val="000000"/>
          <w:lang w:eastAsia="uk-UA" w:bidi="uk-UA"/>
        </w:rPr>
        <w:t>»</w:t>
      </w:r>
    </w:p>
    <w:p w:rsidR="00884F95" w:rsidRDefault="00884F95" w:rsidP="00872C51">
      <w:pPr>
        <w:pStyle w:val="70"/>
        <w:shd w:val="clear" w:color="auto" w:fill="auto"/>
        <w:spacing w:before="0" w:after="0"/>
      </w:pPr>
    </w:p>
    <w:p w:rsidR="0020642B" w:rsidRPr="0020642B" w:rsidRDefault="0020642B" w:rsidP="00884F95">
      <w:pPr>
        <w:pStyle w:val="a4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Мета: </w:t>
      </w:r>
      <w:r w:rsidR="008E06CB" w:rsidRPr="008E06CB">
        <w:rPr>
          <w:rFonts w:ascii="Times New Roman" w:hAnsi="Times New Roman" w:cs="Times New Roman"/>
          <w:sz w:val="28"/>
          <w:szCs w:val="28"/>
        </w:rPr>
        <w:t>визначення та</w:t>
      </w:r>
      <w:r w:rsidR="008E0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4F95" w:rsidRPr="00884F95">
        <w:rPr>
          <w:rFonts w:ascii="Times New Roman" w:hAnsi="Times New Roman" w:cs="Times New Roman"/>
          <w:bCs/>
          <w:sz w:val="28"/>
          <w:szCs w:val="28"/>
        </w:rPr>
        <w:t>затвердження</w:t>
      </w:r>
      <w:r w:rsidR="00884F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F95" w:rsidRPr="00884F95">
        <w:rPr>
          <w:rFonts w:ascii="Times New Roman" w:hAnsi="Times New Roman" w:cs="Times New Roman"/>
          <w:bCs/>
          <w:sz w:val="28"/>
          <w:szCs w:val="28"/>
        </w:rPr>
        <w:t>переліку завдань (проектів) Національної</w:t>
      </w:r>
      <w:r w:rsidR="00884F95">
        <w:rPr>
          <w:rFonts w:ascii="Times New Roman" w:hAnsi="Times New Roman" w:cs="Times New Roman"/>
          <w:bCs/>
          <w:sz w:val="28"/>
          <w:szCs w:val="28"/>
        </w:rPr>
        <w:t xml:space="preserve"> програми інформатизації на 2019</w:t>
      </w:r>
      <w:r w:rsidR="00884F95" w:rsidRPr="00884F95">
        <w:rPr>
          <w:rFonts w:ascii="Times New Roman" w:hAnsi="Times New Roman" w:cs="Times New Roman"/>
          <w:bCs/>
          <w:sz w:val="28"/>
          <w:szCs w:val="28"/>
        </w:rPr>
        <w:t xml:space="preserve"> рік та їх державних замовників</w:t>
      </w:r>
      <w:r w:rsidR="00884F95">
        <w:rPr>
          <w:rFonts w:ascii="Times New Roman" w:hAnsi="Times New Roman" w:cs="Times New Roman"/>
          <w:bCs/>
          <w:sz w:val="28"/>
          <w:szCs w:val="28"/>
        </w:rPr>
        <w:t>.</w:t>
      </w:r>
    </w:p>
    <w:p w:rsidR="0020642B" w:rsidRPr="0020642B" w:rsidRDefault="0020642B" w:rsidP="0020642B">
      <w:pPr>
        <w:pStyle w:val="a4"/>
        <w:jc w:val="both"/>
      </w:pPr>
      <w:r>
        <w:t xml:space="preserve">       </w:t>
      </w:r>
    </w:p>
    <w:p w:rsidR="0020642B" w:rsidRDefault="0020642B" w:rsidP="007555EC">
      <w:pPr>
        <w:pStyle w:val="7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24" w:lineRule="exact"/>
        <w:ind w:firstLine="709"/>
        <w:jc w:val="both"/>
      </w:pPr>
      <w:r w:rsidRPr="007A66B4">
        <w:t>Підста</w:t>
      </w:r>
      <w:r>
        <w:t xml:space="preserve">ва розроблення </w:t>
      </w:r>
      <w:proofErr w:type="spellStart"/>
      <w:r>
        <w:t>акта</w:t>
      </w:r>
      <w:proofErr w:type="spellEnd"/>
      <w:r>
        <w:t xml:space="preserve"> </w:t>
      </w:r>
    </w:p>
    <w:p w:rsidR="0020642B" w:rsidRPr="0020642B" w:rsidRDefault="0020642B" w:rsidP="007555EC">
      <w:pPr>
        <w:pStyle w:val="70"/>
        <w:shd w:val="clear" w:color="auto" w:fill="auto"/>
        <w:tabs>
          <w:tab w:val="left" w:pos="993"/>
        </w:tabs>
        <w:spacing w:before="0" w:after="0"/>
        <w:ind w:firstLine="709"/>
        <w:jc w:val="both"/>
        <w:rPr>
          <w:b w:val="0"/>
          <w:i/>
        </w:rPr>
      </w:pPr>
      <w:r w:rsidRPr="0020642B">
        <w:rPr>
          <w:b w:val="0"/>
        </w:rPr>
        <w:t>Проект розпорядження Кабінету Міністрів України «</w:t>
      </w:r>
      <w:r w:rsidR="00872C51" w:rsidRPr="00872C51">
        <w:rPr>
          <w:b w:val="0"/>
        </w:rPr>
        <w:t>Про затвердження переліку завдань (проектів) Національної програми інформатизації на 2019 рік та їх державних замовників</w:t>
      </w:r>
      <w:r w:rsidRPr="0020642B">
        <w:rPr>
          <w:b w:val="0"/>
        </w:rPr>
        <w:t xml:space="preserve">» (далі – проект </w:t>
      </w:r>
      <w:proofErr w:type="spellStart"/>
      <w:r w:rsidRPr="0020642B">
        <w:rPr>
          <w:b w:val="0"/>
        </w:rPr>
        <w:t>акта</w:t>
      </w:r>
      <w:proofErr w:type="spellEnd"/>
      <w:r w:rsidRPr="0020642B">
        <w:rPr>
          <w:b w:val="0"/>
        </w:rPr>
        <w:t>) розроблено Державним агентством з питань електронного урядування в рамках виконання повноважень Генерального державного замовника Націо</w:t>
      </w:r>
      <w:r w:rsidR="00884F95">
        <w:rPr>
          <w:b w:val="0"/>
        </w:rPr>
        <w:t>нальної програми інформатизації, на виконання положень Закону України «Про Національну програму інформатизації» та П</w:t>
      </w:r>
      <w:r w:rsidR="00884F95" w:rsidRPr="00884F95">
        <w:rPr>
          <w:b w:val="0"/>
        </w:rPr>
        <w:t>оложення про формування та виконання Національної програми інформатизації</w:t>
      </w:r>
      <w:r w:rsidR="00884F95">
        <w:rPr>
          <w:b w:val="0"/>
        </w:rPr>
        <w:t>, затверджен</w:t>
      </w:r>
      <w:r w:rsidR="00134D5B">
        <w:rPr>
          <w:b w:val="0"/>
        </w:rPr>
        <w:t>ого</w:t>
      </w:r>
      <w:r w:rsidR="00884F95">
        <w:rPr>
          <w:b w:val="0"/>
        </w:rPr>
        <w:t xml:space="preserve"> постановою Кабінету Міністрів України </w:t>
      </w:r>
      <w:r w:rsidR="00884F95" w:rsidRPr="00884F95">
        <w:rPr>
          <w:b w:val="0"/>
        </w:rPr>
        <w:t>від 31 серпня 1998</w:t>
      </w:r>
      <w:r w:rsidR="00884F95">
        <w:rPr>
          <w:b w:val="0"/>
        </w:rPr>
        <w:t xml:space="preserve"> </w:t>
      </w:r>
      <w:r w:rsidR="007555EC">
        <w:rPr>
          <w:b w:val="0"/>
        </w:rPr>
        <w:t xml:space="preserve">р. </w:t>
      </w:r>
      <w:r w:rsidR="00884F95">
        <w:rPr>
          <w:b w:val="0"/>
        </w:rPr>
        <w:t>№</w:t>
      </w:r>
      <w:r w:rsidR="00884F95" w:rsidRPr="00884F95">
        <w:rPr>
          <w:b w:val="0"/>
        </w:rPr>
        <w:t xml:space="preserve"> 1352</w:t>
      </w:r>
      <w:r w:rsidR="008E06CB">
        <w:rPr>
          <w:b w:val="0"/>
        </w:rPr>
        <w:t>.</w:t>
      </w:r>
    </w:p>
    <w:p w:rsidR="0020642B" w:rsidRPr="0020642B" w:rsidRDefault="0020642B" w:rsidP="007555EC">
      <w:pPr>
        <w:pStyle w:val="70"/>
        <w:shd w:val="clear" w:color="auto" w:fill="auto"/>
        <w:tabs>
          <w:tab w:val="left" w:pos="993"/>
        </w:tabs>
        <w:spacing w:before="0" w:after="0" w:line="324" w:lineRule="exact"/>
        <w:ind w:firstLine="709"/>
        <w:jc w:val="both"/>
      </w:pPr>
    </w:p>
    <w:p w:rsidR="00AB57D4" w:rsidRDefault="00AB57D4" w:rsidP="007555EC">
      <w:pPr>
        <w:pStyle w:val="7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24" w:lineRule="exact"/>
        <w:ind w:firstLine="709"/>
        <w:jc w:val="both"/>
      </w:pPr>
      <w:r>
        <w:rPr>
          <w:color w:val="000000"/>
          <w:lang w:eastAsia="uk-UA" w:bidi="uk-UA"/>
        </w:rPr>
        <w:t xml:space="preserve">Обґрунтування необхідності прийняття </w:t>
      </w:r>
      <w:proofErr w:type="spellStart"/>
      <w:r>
        <w:rPr>
          <w:color w:val="000000"/>
          <w:lang w:eastAsia="uk-UA" w:bidi="uk-UA"/>
        </w:rPr>
        <w:t>акта</w:t>
      </w:r>
      <w:proofErr w:type="spellEnd"/>
    </w:p>
    <w:p w:rsidR="008E06CB" w:rsidRDefault="00884F95" w:rsidP="007555EC">
      <w:pPr>
        <w:pStyle w:val="20"/>
        <w:tabs>
          <w:tab w:val="left" w:pos="993"/>
        </w:tabs>
        <w:spacing w:line="324" w:lineRule="exact"/>
        <w:ind w:firstLine="709"/>
        <w:jc w:val="both"/>
        <w:rPr>
          <w:bCs/>
        </w:rPr>
      </w:pPr>
      <w:r>
        <w:rPr>
          <w:color w:val="000000"/>
          <w:lang w:eastAsia="uk-UA" w:bidi="uk-UA"/>
        </w:rPr>
        <w:t>Проек</w:t>
      </w:r>
      <w:r w:rsidR="007555EC">
        <w:rPr>
          <w:color w:val="000000"/>
          <w:lang w:eastAsia="uk-UA" w:bidi="uk-UA"/>
        </w:rPr>
        <w:t xml:space="preserve">т </w:t>
      </w:r>
      <w:proofErr w:type="spellStart"/>
      <w:r w:rsidR="007555EC">
        <w:rPr>
          <w:color w:val="000000"/>
          <w:lang w:eastAsia="uk-UA" w:bidi="uk-UA"/>
        </w:rPr>
        <w:t>акта</w:t>
      </w:r>
      <w:proofErr w:type="spellEnd"/>
      <w:r>
        <w:rPr>
          <w:color w:val="000000"/>
          <w:lang w:eastAsia="uk-UA" w:bidi="uk-UA"/>
        </w:rPr>
        <w:t xml:space="preserve"> розроблено </w:t>
      </w:r>
      <w:r w:rsidR="007A66B4">
        <w:rPr>
          <w:color w:val="000000"/>
          <w:lang w:eastAsia="uk-UA" w:bidi="uk-UA"/>
        </w:rPr>
        <w:t>на вико</w:t>
      </w:r>
      <w:r w:rsidR="007A66B4" w:rsidRPr="007A66B4">
        <w:rPr>
          <w:color w:val="000000"/>
          <w:lang w:eastAsia="uk-UA" w:bidi="uk-UA"/>
        </w:rPr>
        <w:t xml:space="preserve">нання положень </w:t>
      </w:r>
      <w:r w:rsidR="007A66B4" w:rsidRPr="007A66B4">
        <w:t>Закону України «Про Національну програму інформатизації» та Положення про формування та виконання Національної програми інформатизації, затверджен</w:t>
      </w:r>
      <w:r w:rsidR="00CB210D">
        <w:t>ого</w:t>
      </w:r>
      <w:r w:rsidR="007A66B4" w:rsidRPr="007A66B4">
        <w:t xml:space="preserve"> постановою Кабінету Міністрів України від 31 серпня 1998 № 1352</w:t>
      </w:r>
      <w:r w:rsidR="008E06CB">
        <w:t xml:space="preserve"> </w:t>
      </w:r>
      <w:r w:rsidR="008E06CB" w:rsidRPr="008E06CB">
        <w:rPr>
          <w:bCs/>
        </w:rPr>
        <w:t>(далі – Положення)</w:t>
      </w:r>
      <w:r w:rsidR="007A66B4">
        <w:t xml:space="preserve"> </w:t>
      </w:r>
      <w:r w:rsidR="00632381">
        <w:t xml:space="preserve">для забезпечення реалізації Національної програми інформатизації та належного контролю </w:t>
      </w:r>
      <w:r w:rsidR="007A66B4">
        <w:t>з</w:t>
      </w:r>
      <w:r w:rsidR="00632381">
        <w:t>а виконанням, визначених заходів.</w:t>
      </w:r>
    </w:p>
    <w:p w:rsidR="008E06CB" w:rsidRPr="008E06CB" w:rsidRDefault="008E06CB" w:rsidP="007555EC">
      <w:pPr>
        <w:pStyle w:val="20"/>
        <w:tabs>
          <w:tab w:val="left" w:pos="993"/>
        </w:tabs>
        <w:spacing w:line="324" w:lineRule="exact"/>
        <w:ind w:firstLine="709"/>
        <w:jc w:val="both"/>
        <w:rPr>
          <w:bCs/>
        </w:rPr>
      </w:pPr>
      <w:r w:rsidRPr="008E06CB">
        <w:rPr>
          <w:bCs/>
        </w:rPr>
        <w:t xml:space="preserve">Відповідно до абзацу другого пункту 9 </w:t>
      </w:r>
      <w:r>
        <w:rPr>
          <w:bCs/>
        </w:rPr>
        <w:t>П</w:t>
      </w:r>
      <w:r w:rsidRPr="008E06CB">
        <w:rPr>
          <w:bCs/>
        </w:rPr>
        <w:t>оложення завдання (проекти) на рік погоджуються з Міністерством економічного розвитку і торгівлі та Мінфіном і подаються Генеральним державним замовником Національної програми інформатизації Кабінетові Міністрів України для затвердження.</w:t>
      </w:r>
    </w:p>
    <w:p w:rsidR="008E06CB" w:rsidRPr="008E06CB" w:rsidRDefault="008E06CB" w:rsidP="007555EC">
      <w:pPr>
        <w:pStyle w:val="20"/>
        <w:tabs>
          <w:tab w:val="left" w:pos="993"/>
        </w:tabs>
        <w:spacing w:line="324" w:lineRule="exact"/>
        <w:ind w:firstLine="709"/>
        <w:jc w:val="both"/>
        <w:rPr>
          <w:bCs/>
        </w:rPr>
      </w:pPr>
      <w:r w:rsidRPr="008E06CB">
        <w:rPr>
          <w:bCs/>
        </w:rPr>
        <w:t>Завдання відповіда</w:t>
      </w:r>
      <w:r>
        <w:rPr>
          <w:bCs/>
        </w:rPr>
        <w:t>ють</w:t>
      </w:r>
      <w:r w:rsidRPr="008E06CB">
        <w:rPr>
          <w:bCs/>
        </w:rPr>
        <w:t xml:space="preserve"> основним напрямам розвитку інформаційно- телекомунікаційних технологій та інформаційного суспільства в Україні </w:t>
      </w:r>
      <w:r>
        <w:rPr>
          <w:bCs/>
        </w:rPr>
        <w:t xml:space="preserve">з метою </w:t>
      </w:r>
      <w:r w:rsidRPr="008E06CB">
        <w:rPr>
          <w:bCs/>
        </w:rPr>
        <w:t>інтеграції до світового інформаційного простору.</w:t>
      </w:r>
    </w:p>
    <w:p w:rsidR="008E06CB" w:rsidRDefault="008E06CB" w:rsidP="007555EC">
      <w:pPr>
        <w:pStyle w:val="20"/>
        <w:tabs>
          <w:tab w:val="left" w:pos="993"/>
        </w:tabs>
        <w:spacing w:line="324" w:lineRule="exact"/>
        <w:ind w:firstLine="709"/>
        <w:jc w:val="both"/>
        <w:rPr>
          <w:bCs/>
        </w:rPr>
      </w:pPr>
      <w:r w:rsidRPr="008E06CB">
        <w:rPr>
          <w:bCs/>
        </w:rPr>
        <w:t>Завдання розроблен</w:t>
      </w:r>
      <w:r>
        <w:rPr>
          <w:bCs/>
        </w:rPr>
        <w:t>і</w:t>
      </w:r>
      <w:r w:rsidRPr="008E06CB">
        <w:rPr>
          <w:bCs/>
        </w:rPr>
        <w:t xml:space="preserve"> </w:t>
      </w:r>
      <w:r>
        <w:rPr>
          <w:bCs/>
        </w:rPr>
        <w:t>з урахуванням</w:t>
      </w:r>
      <w:r w:rsidRPr="008E06CB">
        <w:rPr>
          <w:bCs/>
        </w:rPr>
        <w:t xml:space="preserve"> відповідних рішень Кабінету Міністрів України, зокрема, серед</w:t>
      </w:r>
      <w:r>
        <w:rPr>
          <w:bCs/>
        </w:rPr>
        <w:t>ньостр</w:t>
      </w:r>
      <w:r w:rsidRPr="008E06CB">
        <w:rPr>
          <w:bCs/>
        </w:rPr>
        <w:t>окового плану пріоритетних дій Уряду до 2020 року.</w:t>
      </w:r>
    </w:p>
    <w:p w:rsidR="008E06CB" w:rsidRPr="008E06CB" w:rsidRDefault="008E06CB" w:rsidP="007555EC">
      <w:pPr>
        <w:pStyle w:val="20"/>
        <w:tabs>
          <w:tab w:val="left" w:pos="993"/>
        </w:tabs>
        <w:spacing w:line="324" w:lineRule="exact"/>
        <w:ind w:firstLine="709"/>
        <w:jc w:val="both"/>
        <w:rPr>
          <w:bCs/>
        </w:rPr>
      </w:pPr>
    </w:p>
    <w:p w:rsidR="00AB57D4" w:rsidRDefault="0020642B" w:rsidP="007555EC">
      <w:pPr>
        <w:pStyle w:val="7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24" w:lineRule="exact"/>
        <w:ind w:firstLine="709"/>
        <w:jc w:val="both"/>
      </w:pPr>
      <w:r>
        <w:rPr>
          <w:color w:val="000000"/>
          <w:lang w:eastAsia="uk-UA" w:bidi="uk-UA"/>
        </w:rPr>
        <w:t xml:space="preserve">Суть проекту </w:t>
      </w:r>
      <w:proofErr w:type="spellStart"/>
      <w:r>
        <w:rPr>
          <w:color w:val="000000"/>
          <w:lang w:eastAsia="uk-UA" w:bidi="uk-UA"/>
        </w:rPr>
        <w:t>акта</w:t>
      </w:r>
      <w:proofErr w:type="spellEnd"/>
    </w:p>
    <w:p w:rsidR="00AB57D4" w:rsidRDefault="00DC6304" w:rsidP="007555EC">
      <w:pPr>
        <w:pStyle w:val="20"/>
        <w:shd w:val="clear" w:color="auto" w:fill="auto"/>
        <w:tabs>
          <w:tab w:val="left" w:pos="993"/>
        </w:tabs>
        <w:spacing w:line="324" w:lineRule="exact"/>
        <w:ind w:firstLine="709"/>
        <w:jc w:val="both"/>
        <w:rPr>
          <w:color w:val="000000"/>
          <w:lang w:eastAsia="uk-UA" w:bidi="uk-UA"/>
        </w:rPr>
      </w:pPr>
      <w:r w:rsidRPr="008E06CB">
        <w:rPr>
          <w:color w:val="000000"/>
          <w:lang w:eastAsia="uk-UA" w:bidi="uk-UA"/>
        </w:rPr>
        <w:t>В акті наведено</w:t>
      </w:r>
      <w:r w:rsidR="00134D5B" w:rsidRPr="008E06CB">
        <w:rPr>
          <w:color w:val="000000"/>
          <w:lang w:eastAsia="uk-UA" w:bidi="uk-UA"/>
        </w:rPr>
        <w:t xml:space="preserve"> перелік органів влади та окремих завдань (проектів) інформатизації на</w:t>
      </w:r>
      <w:r w:rsidR="00AB57D4" w:rsidRPr="008E06CB">
        <w:rPr>
          <w:color w:val="000000"/>
          <w:lang w:eastAsia="uk-UA" w:bidi="uk-UA"/>
        </w:rPr>
        <w:t xml:space="preserve"> 2019 рі</w:t>
      </w:r>
      <w:r w:rsidR="00134D5B" w:rsidRPr="008E06CB">
        <w:rPr>
          <w:color w:val="000000"/>
          <w:lang w:eastAsia="uk-UA" w:bidi="uk-UA"/>
        </w:rPr>
        <w:t>к</w:t>
      </w:r>
      <w:r w:rsidRPr="008E06CB">
        <w:rPr>
          <w:color w:val="000000"/>
          <w:lang w:eastAsia="uk-UA" w:bidi="uk-UA"/>
        </w:rPr>
        <w:t xml:space="preserve">, які мають бути </w:t>
      </w:r>
      <w:r w:rsidR="00AB57D4" w:rsidRPr="008E06CB">
        <w:rPr>
          <w:color w:val="000000"/>
          <w:lang w:eastAsia="uk-UA" w:bidi="uk-UA"/>
        </w:rPr>
        <w:t>реаліз</w:t>
      </w:r>
      <w:r w:rsidRPr="008E06CB">
        <w:rPr>
          <w:color w:val="000000"/>
          <w:lang w:eastAsia="uk-UA" w:bidi="uk-UA"/>
        </w:rPr>
        <w:t>о</w:t>
      </w:r>
      <w:r w:rsidR="00AB57D4" w:rsidRPr="008E06CB">
        <w:rPr>
          <w:color w:val="000000"/>
          <w:lang w:eastAsia="uk-UA" w:bidi="uk-UA"/>
        </w:rPr>
        <w:t>ва</w:t>
      </w:r>
      <w:r w:rsidRPr="008E06CB">
        <w:rPr>
          <w:color w:val="000000"/>
          <w:lang w:eastAsia="uk-UA" w:bidi="uk-UA"/>
        </w:rPr>
        <w:t>ні</w:t>
      </w:r>
      <w:r w:rsidR="00AB57D4" w:rsidRPr="008E06CB">
        <w:rPr>
          <w:color w:val="000000"/>
          <w:lang w:eastAsia="uk-UA" w:bidi="uk-UA"/>
        </w:rPr>
        <w:t xml:space="preserve"> </w:t>
      </w:r>
      <w:r w:rsidR="00134D5B" w:rsidRPr="008E06CB">
        <w:rPr>
          <w:color w:val="000000"/>
          <w:lang w:eastAsia="uk-UA" w:bidi="uk-UA"/>
        </w:rPr>
        <w:t xml:space="preserve">з метою </w:t>
      </w:r>
      <w:r w:rsidR="00AB57D4" w:rsidRPr="008E06CB">
        <w:rPr>
          <w:color w:val="000000"/>
          <w:lang w:eastAsia="uk-UA" w:bidi="uk-UA"/>
        </w:rPr>
        <w:t>підвищ</w:t>
      </w:r>
      <w:r w:rsidR="00134D5B" w:rsidRPr="008E06CB">
        <w:rPr>
          <w:color w:val="000000"/>
          <w:lang w:eastAsia="uk-UA" w:bidi="uk-UA"/>
        </w:rPr>
        <w:t>ення</w:t>
      </w:r>
      <w:r w:rsidR="00AB57D4" w:rsidRPr="008E06CB">
        <w:rPr>
          <w:color w:val="000000"/>
          <w:lang w:eastAsia="uk-UA" w:bidi="uk-UA"/>
        </w:rPr>
        <w:t xml:space="preserve"> відкрит</w:t>
      </w:r>
      <w:r w:rsidR="00134D5B" w:rsidRPr="008E06CB">
        <w:rPr>
          <w:color w:val="000000"/>
          <w:lang w:eastAsia="uk-UA" w:bidi="uk-UA"/>
        </w:rPr>
        <w:t>о</w:t>
      </w:r>
      <w:r w:rsidR="00AB57D4" w:rsidRPr="008E06CB">
        <w:rPr>
          <w:color w:val="000000"/>
          <w:lang w:eastAsia="uk-UA" w:bidi="uk-UA"/>
        </w:rPr>
        <w:t>ст</w:t>
      </w:r>
      <w:r w:rsidR="00134D5B" w:rsidRPr="008E06CB">
        <w:rPr>
          <w:color w:val="000000"/>
          <w:lang w:eastAsia="uk-UA" w:bidi="uk-UA"/>
        </w:rPr>
        <w:t>і</w:t>
      </w:r>
      <w:r w:rsidR="00AB57D4" w:rsidRPr="008E06CB">
        <w:rPr>
          <w:color w:val="000000"/>
          <w:lang w:eastAsia="uk-UA" w:bidi="uk-UA"/>
        </w:rPr>
        <w:t>, прозор</w:t>
      </w:r>
      <w:r w:rsidR="00134D5B" w:rsidRPr="008E06CB">
        <w:rPr>
          <w:color w:val="000000"/>
          <w:lang w:eastAsia="uk-UA" w:bidi="uk-UA"/>
        </w:rPr>
        <w:t>о</w:t>
      </w:r>
      <w:r w:rsidR="00AB57D4" w:rsidRPr="008E06CB">
        <w:rPr>
          <w:color w:val="000000"/>
          <w:lang w:eastAsia="uk-UA" w:bidi="uk-UA"/>
        </w:rPr>
        <w:t>ст</w:t>
      </w:r>
      <w:r w:rsidR="00134D5B" w:rsidRPr="008E06CB">
        <w:rPr>
          <w:color w:val="000000"/>
          <w:lang w:eastAsia="uk-UA" w:bidi="uk-UA"/>
        </w:rPr>
        <w:t>і</w:t>
      </w:r>
      <w:r w:rsidR="00AB57D4" w:rsidRPr="008E06CB">
        <w:rPr>
          <w:color w:val="000000"/>
          <w:lang w:eastAsia="uk-UA" w:bidi="uk-UA"/>
        </w:rPr>
        <w:t xml:space="preserve"> та ефективн</w:t>
      </w:r>
      <w:r w:rsidR="00134D5B" w:rsidRPr="008E06CB">
        <w:rPr>
          <w:color w:val="000000"/>
          <w:lang w:eastAsia="uk-UA" w:bidi="uk-UA"/>
        </w:rPr>
        <w:t>о</w:t>
      </w:r>
      <w:r w:rsidR="00AB57D4" w:rsidRPr="008E06CB">
        <w:rPr>
          <w:color w:val="000000"/>
          <w:lang w:eastAsia="uk-UA" w:bidi="uk-UA"/>
        </w:rPr>
        <w:t>ст</w:t>
      </w:r>
      <w:r w:rsidR="00134D5B" w:rsidRPr="008E06CB">
        <w:rPr>
          <w:color w:val="000000"/>
          <w:lang w:eastAsia="uk-UA" w:bidi="uk-UA"/>
        </w:rPr>
        <w:t>і</w:t>
      </w:r>
      <w:r w:rsidR="00AB57D4" w:rsidRPr="008E06CB">
        <w:rPr>
          <w:color w:val="000000"/>
          <w:lang w:eastAsia="uk-UA" w:bidi="uk-UA"/>
        </w:rPr>
        <w:t xml:space="preserve"> їх діяльності, с</w:t>
      </w:r>
      <w:r w:rsidR="00AB57D4">
        <w:rPr>
          <w:color w:val="000000"/>
          <w:lang w:eastAsia="uk-UA" w:bidi="uk-UA"/>
        </w:rPr>
        <w:t>прия</w:t>
      </w:r>
      <w:r w:rsidR="00134D5B">
        <w:rPr>
          <w:color w:val="000000"/>
          <w:lang w:eastAsia="uk-UA" w:bidi="uk-UA"/>
        </w:rPr>
        <w:t>нню</w:t>
      </w:r>
      <w:r w:rsidR="00AB57D4">
        <w:rPr>
          <w:color w:val="000000"/>
          <w:lang w:eastAsia="uk-UA" w:bidi="uk-UA"/>
        </w:rPr>
        <w:t xml:space="preserve"> розбудов</w:t>
      </w:r>
      <w:r w:rsidR="00134D5B">
        <w:rPr>
          <w:color w:val="000000"/>
          <w:lang w:eastAsia="uk-UA" w:bidi="uk-UA"/>
        </w:rPr>
        <w:t>и</w:t>
      </w:r>
      <w:r w:rsidR="00AB57D4">
        <w:rPr>
          <w:color w:val="000000"/>
          <w:lang w:eastAsia="uk-UA" w:bidi="uk-UA"/>
        </w:rPr>
        <w:t xml:space="preserve"> в Україні ефективної системи електронного урядування, впровадженню та модернізації систем електронного </w:t>
      </w:r>
      <w:r w:rsidR="00632381">
        <w:rPr>
          <w:color w:val="000000"/>
          <w:lang w:eastAsia="uk-UA" w:bidi="uk-UA"/>
        </w:rPr>
        <w:t>(</w:t>
      </w:r>
      <w:proofErr w:type="spellStart"/>
      <w:r w:rsidR="00AB57D4">
        <w:rPr>
          <w:color w:val="000000"/>
          <w:lang w:eastAsia="uk-UA" w:bidi="uk-UA"/>
        </w:rPr>
        <w:t>безпаперового</w:t>
      </w:r>
      <w:proofErr w:type="spellEnd"/>
      <w:r w:rsidR="00632381">
        <w:rPr>
          <w:color w:val="000000"/>
          <w:lang w:eastAsia="uk-UA" w:bidi="uk-UA"/>
        </w:rPr>
        <w:t>)</w:t>
      </w:r>
      <w:r w:rsidR="00AB57D4">
        <w:rPr>
          <w:color w:val="000000"/>
          <w:lang w:eastAsia="uk-UA" w:bidi="uk-UA"/>
        </w:rPr>
        <w:t xml:space="preserve"> документообігу, </w:t>
      </w:r>
      <w:r w:rsidR="008E06CB">
        <w:rPr>
          <w:color w:val="000000"/>
          <w:lang w:eastAsia="uk-UA" w:bidi="uk-UA"/>
        </w:rPr>
        <w:t>створенню</w:t>
      </w:r>
      <w:r w:rsidR="00632381">
        <w:rPr>
          <w:color w:val="000000"/>
          <w:lang w:eastAsia="uk-UA" w:bidi="uk-UA"/>
        </w:rPr>
        <w:t xml:space="preserve"> або модернізації офіційних </w:t>
      </w:r>
      <w:proofErr w:type="spellStart"/>
      <w:r w:rsidR="00632381">
        <w:rPr>
          <w:color w:val="000000"/>
          <w:lang w:eastAsia="uk-UA" w:bidi="uk-UA"/>
        </w:rPr>
        <w:t>веб</w:t>
      </w:r>
      <w:r w:rsidR="008E06CB">
        <w:rPr>
          <w:color w:val="000000"/>
          <w:lang w:eastAsia="uk-UA" w:bidi="uk-UA"/>
        </w:rPr>
        <w:t>сайтів</w:t>
      </w:r>
      <w:proofErr w:type="spellEnd"/>
      <w:r w:rsidR="008E06CB">
        <w:rPr>
          <w:color w:val="000000"/>
          <w:lang w:eastAsia="uk-UA" w:bidi="uk-UA"/>
        </w:rPr>
        <w:t xml:space="preserve">, </w:t>
      </w:r>
      <w:r w:rsidR="00F911F2">
        <w:rPr>
          <w:color w:val="000000"/>
          <w:lang w:eastAsia="uk-UA" w:bidi="uk-UA"/>
        </w:rPr>
        <w:t xml:space="preserve">впровадженню процесів </w:t>
      </w:r>
      <w:r w:rsidR="00AB57D4">
        <w:rPr>
          <w:color w:val="000000"/>
          <w:lang w:eastAsia="uk-UA" w:bidi="uk-UA"/>
        </w:rPr>
        <w:t>автоматизації ведення загальнодержавних реєстрів, забезпеченн</w:t>
      </w:r>
      <w:r w:rsidR="00F911F2">
        <w:rPr>
          <w:color w:val="000000"/>
          <w:lang w:eastAsia="uk-UA" w:bidi="uk-UA"/>
        </w:rPr>
        <w:t>ю</w:t>
      </w:r>
      <w:r w:rsidR="00AB57D4">
        <w:rPr>
          <w:color w:val="000000"/>
          <w:lang w:eastAsia="uk-UA" w:bidi="uk-UA"/>
        </w:rPr>
        <w:t xml:space="preserve"> взаємодії </w:t>
      </w:r>
      <w:r w:rsidR="008E06CB">
        <w:rPr>
          <w:color w:val="000000"/>
          <w:lang w:eastAsia="uk-UA" w:bidi="uk-UA"/>
        </w:rPr>
        <w:t xml:space="preserve">між державними </w:t>
      </w:r>
      <w:r w:rsidR="008E06CB">
        <w:rPr>
          <w:color w:val="000000"/>
          <w:lang w:eastAsia="uk-UA" w:bidi="uk-UA"/>
        </w:rPr>
        <w:lastRenderedPageBreak/>
        <w:t xml:space="preserve">електронними ресурсами та </w:t>
      </w:r>
      <w:r w:rsidR="00632381">
        <w:rPr>
          <w:color w:val="000000"/>
          <w:lang w:eastAsia="uk-UA" w:bidi="uk-UA"/>
        </w:rPr>
        <w:t>і</w:t>
      </w:r>
      <w:r w:rsidR="00AB57D4" w:rsidRPr="009322F3">
        <w:rPr>
          <w:color w:val="000000"/>
          <w:lang w:eastAsia="uk-UA" w:bidi="uk-UA"/>
        </w:rPr>
        <w:t>нтегрованою системою електронної ідентифікації</w:t>
      </w:r>
      <w:r w:rsidR="00AB57D4">
        <w:rPr>
          <w:color w:val="000000"/>
          <w:lang w:eastAsia="uk-UA" w:bidi="uk-UA"/>
        </w:rPr>
        <w:t>, подальшому впровадженню</w:t>
      </w:r>
      <w:r w:rsidR="008E06CB">
        <w:rPr>
          <w:color w:val="000000"/>
          <w:lang w:eastAsia="uk-UA" w:bidi="uk-UA"/>
        </w:rPr>
        <w:t>,</w:t>
      </w:r>
      <w:r w:rsidR="00AB57D4">
        <w:rPr>
          <w:color w:val="000000"/>
          <w:lang w:eastAsia="uk-UA" w:bidi="uk-UA"/>
        </w:rPr>
        <w:t xml:space="preserve"> розвитку</w:t>
      </w:r>
      <w:r w:rsidR="008E06CB">
        <w:rPr>
          <w:color w:val="000000"/>
          <w:lang w:eastAsia="uk-UA" w:bidi="uk-UA"/>
        </w:rPr>
        <w:t xml:space="preserve"> та захисту</w:t>
      </w:r>
      <w:r w:rsidR="00AB57D4">
        <w:rPr>
          <w:color w:val="000000"/>
          <w:lang w:eastAsia="uk-UA" w:bidi="uk-UA"/>
        </w:rPr>
        <w:t xml:space="preserve"> інформаційно- телекомунікаційних систем.</w:t>
      </w:r>
    </w:p>
    <w:p w:rsidR="007A66B4" w:rsidRDefault="007A66B4" w:rsidP="007555EC">
      <w:pPr>
        <w:pStyle w:val="20"/>
        <w:shd w:val="clear" w:color="auto" w:fill="auto"/>
        <w:tabs>
          <w:tab w:val="left" w:pos="993"/>
        </w:tabs>
        <w:spacing w:line="324" w:lineRule="exact"/>
        <w:ind w:firstLine="709"/>
        <w:jc w:val="both"/>
      </w:pPr>
    </w:p>
    <w:p w:rsidR="00AB57D4" w:rsidRDefault="00AB57D4" w:rsidP="007555EC">
      <w:pPr>
        <w:pStyle w:val="7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24" w:lineRule="exact"/>
        <w:ind w:firstLine="709"/>
        <w:jc w:val="both"/>
      </w:pPr>
      <w:r>
        <w:rPr>
          <w:color w:val="000000"/>
          <w:lang w:eastAsia="uk-UA" w:bidi="uk-UA"/>
        </w:rPr>
        <w:t>Правові аспекти</w:t>
      </w:r>
    </w:p>
    <w:p w:rsidR="00AB57D4" w:rsidRPr="00465E6C" w:rsidRDefault="007555EC" w:rsidP="007555EC">
      <w:pPr>
        <w:pStyle w:val="20"/>
        <w:shd w:val="clear" w:color="auto" w:fill="auto"/>
        <w:tabs>
          <w:tab w:val="left" w:pos="993"/>
        </w:tabs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Правовою підставою для розроблення п</w:t>
      </w:r>
      <w:r w:rsidR="00AB57D4">
        <w:rPr>
          <w:color w:val="000000"/>
          <w:lang w:eastAsia="uk-UA" w:bidi="uk-UA"/>
        </w:rPr>
        <w:t>роект</w:t>
      </w:r>
      <w:r>
        <w:rPr>
          <w:color w:val="000000"/>
          <w:lang w:eastAsia="uk-UA" w:bidi="uk-UA"/>
        </w:rPr>
        <w:t>у</w:t>
      </w:r>
      <w:r w:rsidR="00AB57D4">
        <w:rPr>
          <w:color w:val="000000"/>
          <w:lang w:eastAsia="uk-UA" w:bidi="uk-UA"/>
        </w:rPr>
        <w:t xml:space="preserve"> </w:t>
      </w:r>
      <w:proofErr w:type="spellStart"/>
      <w:r w:rsidR="00AB57D4">
        <w:rPr>
          <w:color w:val="000000"/>
          <w:lang w:eastAsia="uk-UA" w:bidi="uk-UA"/>
        </w:rPr>
        <w:t>акта</w:t>
      </w:r>
      <w:proofErr w:type="spellEnd"/>
      <w:r w:rsidR="00AB57D4">
        <w:rPr>
          <w:color w:val="000000"/>
          <w:lang w:eastAsia="uk-UA" w:bidi="uk-UA"/>
        </w:rPr>
        <w:t xml:space="preserve"> </w:t>
      </w:r>
      <w:r>
        <w:rPr>
          <w:color w:val="000000"/>
          <w:lang w:eastAsia="uk-UA" w:bidi="uk-UA"/>
        </w:rPr>
        <w:t>є</w:t>
      </w:r>
      <w:r w:rsidR="00465E6C">
        <w:rPr>
          <w:color w:val="000000"/>
          <w:lang w:eastAsia="uk-UA" w:bidi="uk-UA"/>
        </w:rPr>
        <w:t xml:space="preserve"> </w:t>
      </w:r>
      <w:r>
        <w:rPr>
          <w:color w:val="000000"/>
          <w:lang w:eastAsia="uk-UA" w:bidi="uk-UA"/>
        </w:rPr>
        <w:t>норми</w:t>
      </w:r>
      <w:r w:rsidR="00465E6C" w:rsidRPr="007A66B4">
        <w:rPr>
          <w:color w:val="000000"/>
          <w:lang w:eastAsia="uk-UA" w:bidi="uk-UA"/>
        </w:rPr>
        <w:t xml:space="preserve"> </w:t>
      </w:r>
      <w:r w:rsidR="00465E6C" w:rsidRPr="007A66B4">
        <w:t>Закону України «Про Націона</w:t>
      </w:r>
      <w:r>
        <w:t>льну програму інформатизації»,</w:t>
      </w:r>
      <w:r w:rsidR="00465E6C" w:rsidRPr="007A66B4">
        <w:t xml:space="preserve"> </w:t>
      </w:r>
      <w:r w:rsidR="00EF3389">
        <w:rPr>
          <w:color w:val="000000"/>
          <w:lang w:eastAsia="uk-UA" w:bidi="uk-UA"/>
        </w:rPr>
        <w:t>стаття 48 Бюджетного кодексу України,</w:t>
      </w:r>
      <w:r w:rsidR="00EF3389" w:rsidRPr="007A66B4">
        <w:t xml:space="preserve"> </w:t>
      </w:r>
      <w:r w:rsidR="00465E6C" w:rsidRPr="007A66B4">
        <w:t xml:space="preserve">Положення про формування та виконання Національної програми інформатизації, </w:t>
      </w:r>
      <w:r>
        <w:t>затвердженого</w:t>
      </w:r>
      <w:r w:rsidR="00465E6C" w:rsidRPr="007A66B4">
        <w:t xml:space="preserve"> постановою Кабінету Міністрів України від 31 серпня 1998 </w:t>
      </w:r>
      <w:r>
        <w:t xml:space="preserve">р. </w:t>
      </w:r>
      <w:r w:rsidR="00465E6C" w:rsidRPr="007A66B4">
        <w:t>№ 1352</w:t>
      </w:r>
      <w:r w:rsidR="00EF3389">
        <w:t>.</w:t>
      </w:r>
    </w:p>
    <w:p w:rsidR="00AB57D4" w:rsidRDefault="00AB57D4" w:rsidP="007555EC">
      <w:pPr>
        <w:pStyle w:val="20"/>
        <w:shd w:val="clear" w:color="auto" w:fill="auto"/>
        <w:tabs>
          <w:tab w:val="left" w:pos="993"/>
        </w:tabs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Проект </w:t>
      </w:r>
      <w:proofErr w:type="spellStart"/>
      <w:r>
        <w:rPr>
          <w:color w:val="000000"/>
          <w:lang w:eastAsia="uk-UA" w:bidi="uk-UA"/>
        </w:rPr>
        <w:t>акта</w:t>
      </w:r>
      <w:proofErr w:type="spellEnd"/>
      <w:r>
        <w:rPr>
          <w:color w:val="000000"/>
          <w:lang w:eastAsia="uk-UA" w:bidi="uk-UA"/>
        </w:rPr>
        <w:t xml:space="preserve"> не передбачає внесення змін до чинних актів або визнання актів такими, що втратили чинність.</w:t>
      </w:r>
    </w:p>
    <w:p w:rsidR="00465E6C" w:rsidRDefault="00465E6C" w:rsidP="007555EC">
      <w:pPr>
        <w:pStyle w:val="20"/>
        <w:shd w:val="clear" w:color="auto" w:fill="auto"/>
        <w:tabs>
          <w:tab w:val="left" w:pos="993"/>
        </w:tabs>
        <w:spacing w:line="324" w:lineRule="exact"/>
        <w:ind w:firstLine="709"/>
        <w:jc w:val="both"/>
      </w:pPr>
    </w:p>
    <w:p w:rsidR="00F63FD9" w:rsidRPr="00D023A5" w:rsidRDefault="00F63FD9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3A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023A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D023A5">
        <w:rPr>
          <w:rFonts w:ascii="Times New Roman" w:hAnsi="Times New Roman" w:cs="Times New Roman"/>
          <w:b/>
          <w:bCs/>
          <w:sz w:val="28"/>
          <w:szCs w:val="28"/>
        </w:rPr>
        <w:t>. Відповідність засадам реалізації органами виконавчої влади принципів державної політики цифрового розвитку</w:t>
      </w:r>
    </w:p>
    <w:p w:rsidR="00F63FD9" w:rsidRPr="002B579E" w:rsidRDefault="00EF3389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Відповідно до пункту 1 § 36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F63FD9" w:rsidRPr="00D023A5">
        <w:rPr>
          <w:rFonts w:ascii="Times New Roman" w:hAnsi="Times New Roman" w:cs="Times New Roman"/>
          <w:bCs/>
          <w:sz w:val="28"/>
          <w:szCs w:val="28"/>
        </w:rPr>
        <w:t xml:space="preserve"> Регламенту Кабінету Міністрів України, затвердженого постановою Кабінету Міністрів України від 18 липня 2007 р. </w:t>
      </w:r>
      <w:r w:rsidR="00F63FD9" w:rsidRPr="00D023A5">
        <w:rPr>
          <w:rFonts w:ascii="Times New Roman" w:hAnsi="Times New Roman" w:cs="Times New Roman"/>
          <w:bCs/>
          <w:sz w:val="28"/>
          <w:szCs w:val="28"/>
        </w:rPr>
        <w:br/>
        <w:t xml:space="preserve">№ 950, </w:t>
      </w:r>
      <w:r>
        <w:rPr>
          <w:rFonts w:ascii="Times New Roman" w:hAnsi="Times New Roman" w:cs="Times New Roman"/>
          <w:bCs/>
          <w:sz w:val="28"/>
          <w:szCs w:val="28"/>
        </w:rPr>
        <w:t>проект</w:t>
      </w:r>
      <w:r w:rsidR="00F63FD9" w:rsidRPr="00D023A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FD9" w:rsidRPr="00D023A5">
        <w:rPr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="00F63FD9" w:rsidRPr="00D023A5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>
        <w:rPr>
          <w:rFonts w:ascii="Times New Roman" w:hAnsi="Times New Roman" w:cs="Times New Roman"/>
          <w:bCs/>
          <w:sz w:val="28"/>
          <w:szCs w:val="28"/>
        </w:rPr>
        <w:t>підлягає цифровій експертизі</w:t>
      </w:r>
      <w:r w:rsidR="00F63FD9" w:rsidRPr="00D023A5">
        <w:rPr>
          <w:rFonts w:ascii="Times New Roman" w:hAnsi="Times New Roman" w:cs="Times New Roman"/>
          <w:bCs/>
          <w:sz w:val="28"/>
          <w:szCs w:val="28"/>
        </w:rPr>
        <w:t>.</w:t>
      </w:r>
    </w:p>
    <w:p w:rsidR="00F63FD9" w:rsidRPr="00F63FD9" w:rsidRDefault="00F63FD9" w:rsidP="007555EC">
      <w:pPr>
        <w:pStyle w:val="20"/>
        <w:shd w:val="clear" w:color="auto" w:fill="auto"/>
        <w:tabs>
          <w:tab w:val="left" w:pos="993"/>
        </w:tabs>
        <w:spacing w:line="324" w:lineRule="exact"/>
        <w:ind w:firstLine="709"/>
        <w:jc w:val="both"/>
      </w:pPr>
    </w:p>
    <w:p w:rsidR="0020642B" w:rsidRDefault="0020642B" w:rsidP="007555EC">
      <w:pPr>
        <w:pStyle w:val="7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24" w:lineRule="exact"/>
        <w:ind w:firstLine="709"/>
        <w:jc w:val="both"/>
      </w:pPr>
      <w:r>
        <w:rPr>
          <w:color w:val="000000"/>
          <w:lang w:eastAsia="uk-UA" w:bidi="uk-UA"/>
        </w:rPr>
        <w:t>Фінансово-економічне обґрунтування</w:t>
      </w:r>
    </w:p>
    <w:p w:rsidR="00465E6C" w:rsidRDefault="00465E6C" w:rsidP="007555EC">
      <w:pPr>
        <w:pStyle w:val="20"/>
        <w:shd w:val="clear" w:color="auto" w:fill="auto"/>
        <w:tabs>
          <w:tab w:val="left" w:pos="993"/>
        </w:tabs>
        <w:spacing w:line="324" w:lineRule="exact"/>
        <w:ind w:firstLine="709"/>
        <w:jc w:val="both"/>
        <w:rPr>
          <w:color w:val="000000"/>
          <w:lang w:eastAsia="uk-UA" w:bidi="uk-UA"/>
        </w:rPr>
      </w:pPr>
      <w:r w:rsidRPr="005C2FC3">
        <w:rPr>
          <w:color w:val="000000"/>
          <w:lang w:eastAsia="uk-UA" w:bidi="uk-UA"/>
        </w:rPr>
        <w:t xml:space="preserve">Реалізація </w:t>
      </w:r>
      <w:proofErr w:type="spellStart"/>
      <w:r w:rsidRPr="005C2FC3">
        <w:rPr>
          <w:color w:val="000000"/>
          <w:lang w:eastAsia="uk-UA" w:bidi="uk-UA"/>
        </w:rPr>
        <w:t>акта</w:t>
      </w:r>
      <w:proofErr w:type="spellEnd"/>
      <w:r w:rsidRPr="005C2FC3">
        <w:rPr>
          <w:color w:val="000000"/>
          <w:lang w:eastAsia="uk-UA" w:bidi="uk-UA"/>
        </w:rPr>
        <w:t xml:space="preserve"> не потребує додатков</w:t>
      </w:r>
      <w:r>
        <w:rPr>
          <w:color w:val="000000"/>
          <w:lang w:eastAsia="uk-UA" w:bidi="uk-UA"/>
        </w:rPr>
        <w:t xml:space="preserve">их матеріальних та інших витрат, </w:t>
      </w:r>
      <w:r w:rsidRPr="009D164C">
        <w:rPr>
          <w:color w:val="000000"/>
          <w:lang w:eastAsia="uk-UA" w:bidi="uk-UA"/>
        </w:rPr>
        <w:t>розрахунки та детальні обґрунтування щодо обсягу передачі бюджетних призначень додаються.</w:t>
      </w:r>
    </w:p>
    <w:p w:rsidR="0020642B" w:rsidRPr="0020642B" w:rsidRDefault="0020642B" w:rsidP="007555EC">
      <w:pPr>
        <w:pStyle w:val="70"/>
        <w:shd w:val="clear" w:color="auto" w:fill="auto"/>
        <w:tabs>
          <w:tab w:val="left" w:pos="993"/>
        </w:tabs>
        <w:spacing w:before="0" w:after="0" w:line="324" w:lineRule="exact"/>
        <w:ind w:firstLine="709"/>
        <w:jc w:val="both"/>
      </w:pPr>
    </w:p>
    <w:p w:rsidR="008C04BC" w:rsidRPr="00741589" w:rsidRDefault="008C04BC" w:rsidP="007555EC">
      <w:pPr>
        <w:pStyle w:val="a4"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589">
        <w:rPr>
          <w:rFonts w:ascii="Times New Roman" w:hAnsi="Times New Roman" w:cs="Times New Roman"/>
          <w:b/>
          <w:bCs/>
          <w:sz w:val="28"/>
          <w:szCs w:val="28"/>
        </w:rPr>
        <w:t>Прогноз впливу</w:t>
      </w: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589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Pr="00741589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7415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589">
        <w:rPr>
          <w:rFonts w:ascii="Times New Roman" w:hAnsi="Times New Roman" w:cs="Times New Roman"/>
          <w:sz w:val="28"/>
          <w:szCs w:val="28"/>
        </w:rPr>
        <w:t>не має впливу на ринкове середовище, забезпечення прав та інтересів суб’єктів господарювання, громадян і держави та не є регуляторним актом;</w:t>
      </w: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589">
        <w:rPr>
          <w:rFonts w:ascii="Times New Roman" w:hAnsi="Times New Roman" w:cs="Times New Roman"/>
          <w:sz w:val="28"/>
          <w:szCs w:val="28"/>
        </w:rPr>
        <w:t>не стосується питання розвитку адміністративно-територіальних одиниць та не має вплив на регіональний розвиток;</w:t>
      </w: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589">
        <w:rPr>
          <w:rFonts w:ascii="Times New Roman" w:hAnsi="Times New Roman" w:cs="Times New Roman"/>
          <w:sz w:val="28"/>
          <w:szCs w:val="28"/>
        </w:rPr>
        <w:t>не має впливу на ринок праці;</w:t>
      </w: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589">
        <w:rPr>
          <w:rFonts w:ascii="Times New Roman" w:hAnsi="Times New Roman" w:cs="Times New Roman"/>
          <w:sz w:val="28"/>
          <w:szCs w:val="28"/>
        </w:rPr>
        <w:t>не має впливу на громадське здоров’я;</w:t>
      </w: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589">
        <w:rPr>
          <w:rFonts w:ascii="Times New Roman" w:hAnsi="Times New Roman" w:cs="Times New Roman"/>
          <w:sz w:val="28"/>
          <w:szCs w:val="28"/>
        </w:rPr>
        <w:t>не має впливу на екологію та навколишнє природне середовище;</w:t>
      </w:r>
    </w:p>
    <w:p w:rsidR="008C04BC" w:rsidRPr="008C04BC" w:rsidRDefault="008C04BC" w:rsidP="007555EC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4BC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стосується соціально-трудової сфери.</w:t>
      </w:r>
    </w:p>
    <w:p w:rsidR="008C04BC" w:rsidRPr="008C04BC" w:rsidRDefault="008C04BC" w:rsidP="007555EC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04BC" w:rsidRPr="00465E6C" w:rsidRDefault="008C04BC" w:rsidP="007555EC">
      <w:pPr>
        <w:pStyle w:val="a3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C04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8C04B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uk-UA"/>
        </w:rPr>
        <w:t>1</w:t>
      </w:r>
      <w:r w:rsidRPr="008C04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Стратегічна екологічна оцінка</w:t>
      </w:r>
    </w:p>
    <w:p w:rsidR="008C04BC" w:rsidRDefault="008C04BC" w:rsidP="007555EC">
      <w:pPr>
        <w:pStyle w:val="a3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4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Проектом </w:t>
      </w:r>
      <w:proofErr w:type="spellStart"/>
      <w:r w:rsidRPr="008C04BC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8C04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затверджується документ державного планування, підготовлений з урахуванням особливостей, передбачених Законом України </w:t>
      </w:r>
      <w:r w:rsidR="0071206C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8C04B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стратегічну екологічну оцінку</w:t>
      </w:r>
      <w:r w:rsidR="0071206C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8C04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06CB" w:rsidRPr="008C04BC" w:rsidRDefault="008E06CB" w:rsidP="007555EC">
      <w:pPr>
        <w:pStyle w:val="70"/>
        <w:shd w:val="clear" w:color="auto" w:fill="auto"/>
        <w:tabs>
          <w:tab w:val="left" w:pos="993"/>
        </w:tabs>
        <w:spacing w:before="0" w:after="0" w:line="324" w:lineRule="exact"/>
        <w:ind w:firstLine="709"/>
        <w:jc w:val="both"/>
      </w:pPr>
    </w:p>
    <w:p w:rsidR="008C04BC" w:rsidRPr="00741589" w:rsidRDefault="008C04BC" w:rsidP="007555EC">
      <w:pPr>
        <w:pStyle w:val="a4"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589">
        <w:rPr>
          <w:rFonts w:ascii="Times New Roman" w:hAnsi="Times New Roman" w:cs="Times New Roman"/>
          <w:b/>
          <w:bCs/>
          <w:sz w:val="28"/>
          <w:szCs w:val="28"/>
        </w:rPr>
        <w:t>Позиція заінтересованих сторін</w:t>
      </w: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589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proofErr w:type="spellStart"/>
      <w:r w:rsidRPr="00741589">
        <w:rPr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741589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89">
        <w:rPr>
          <w:rFonts w:ascii="Times New Roman" w:hAnsi="Times New Roman" w:cs="Times New Roman"/>
          <w:bCs/>
          <w:sz w:val="28"/>
          <w:szCs w:val="28"/>
        </w:rPr>
        <w:t xml:space="preserve">не стосується </w:t>
      </w:r>
      <w:r w:rsidRPr="00741589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інтересів окремих верств (груп) населення, об’єднаних спільними інтересами, суб’єктів господарювання.</w:t>
      </w: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89">
        <w:rPr>
          <w:rFonts w:ascii="Times New Roman" w:hAnsi="Times New Roman" w:cs="Times New Roman"/>
          <w:bCs/>
          <w:sz w:val="28"/>
          <w:szCs w:val="28"/>
        </w:rPr>
        <w:lastRenderedPageBreak/>
        <w:t>не</w:t>
      </w:r>
      <w:r w:rsidRPr="007415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стосується питань функціонування місцевого самоврядування, прав та інтересів територіальних громад, місцевого та регіонального розвитку; </w:t>
      </w: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89">
        <w:rPr>
          <w:rFonts w:ascii="Times New Roman" w:hAnsi="Times New Roman" w:cs="Times New Roman"/>
          <w:bCs/>
          <w:sz w:val="28"/>
          <w:szCs w:val="28"/>
        </w:rPr>
        <w:t>не</w:t>
      </w:r>
      <w:r w:rsidRPr="007415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стосується соціально-трудової сфери;</w:t>
      </w: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стосується прав осіб з інвалідністю; </w:t>
      </w: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89">
        <w:rPr>
          <w:rFonts w:ascii="Times New Roman" w:hAnsi="Times New Roman" w:cs="Times New Roman"/>
          <w:bCs/>
          <w:sz w:val="28"/>
          <w:szCs w:val="28"/>
        </w:rPr>
        <w:t>не</w:t>
      </w:r>
      <w:r w:rsidRPr="007415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стосується сфери наукової та науково-технічної діяльності.</w:t>
      </w: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589">
        <w:rPr>
          <w:rFonts w:ascii="Times New Roman" w:hAnsi="Times New Roman" w:cs="Times New Roman"/>
          <w:b/>
          <w:bCs/>
          <w:sz w:val="28"/>
          <w:szCs w:val="28"/>
        </w:rPr>
        <w:t>8. Громадське обговорення</w:t>
      </w:r>
    </w:p>
    <w:p w:rsidR="008C04BC" w:rsidRPr="00FF7417" w:rsidRDefault="008C04BC" w:rsidP="009844A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589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Pr="00741589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741589">
        <w:rPr>
          <w:rFonts w:ascii="Times New Roman" w:hAnsi="Times New Roman" w:cs="Times New Roman"/>
          <w:sz w:val="28"/>
          <w:szCs w:val="28"/>
        </w:rPr>
        <w:t xml:space="preserve"> потребує проведення консультацій з громадськістю, </w:t>
      </w:r>
      <w:r w:rsidR="00E30620">
        <w:rPr>
          <w:rFonts w:ascii="Times New Roman" w:hAnsi="Times New Roman" w:cs="Times New Roman"/>
          <w:sz w:val="28"/>
          <w:szCs w:val="28"/>
        </w:rPr>
        <w:t>інформація розміщена на сайті Агентства за посиланням:</w:t>
      </w:r>
      <w:r w:rsidR="00FF741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F7417" w:rsidRPr="00FF7417">
          <w:rPr>
            <w:rStyle w:val="a9"/>
            <w:rFonts w:ascii="Times New Roman" w:hAnsi="Times New Roman" w:cs="Times New Roman"/>
            <w:sz w:val="28"/>
            <w:szCs w:val="28"/>
          </w:rPr>
          <w:t>https://www.e.gov.ua/ua/npa?&amp;status=proekt-normativno-pravovogo-aktu</w:t>
        </w:r>
      </w:hyperlink>
    </w:p>
    <w:p w:rsidR="008C04BC" w:rsidRPr="008C04BC" w:rsidRDefault="008C04BC" w:rsidP="007555EC">
      <w:pPr>
        <w:pStyle w:val="70"/>
        <w:shd w:val="clear" w:color="auto" w:fill="auto"/>
        <w:tabs>
          <w:tab w:val="left" w:pos="993"/>
        </w:tabs>
        <w:spacing w:before="0" w:after="0" w:line="324" w:lineRule="exact"/>
        <w:ind w:firstLine="709"/>
        <w:jc w:val="both"/>
      </w:pPr>
    </w:p>
    <w:p w:rsidR="00AB57D4" w:rsidRDefault="00AB57D4" w:rsidP="007555EC">
      <w:pPr>
        <w:pStyle w:val="7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324" w:lineRule="exact"/>
        <w:ind w:left="0" w:firstLine="709"/>
        <w:jc w:val="both"/>
      </w:pPr>
      <w:r>
        <w:rPr>
          <w:color w:val="000000"/>
          <w:lang w:eastAsia="uk-UA" w:bidi="uk-UA"/>
        </w:rPr>
        <w:t>Позиція заінтересованих органів</w:t>
      </w:r>
    </w:p>
    <w:p w:rsidR="00AB57D4" w:rsidRDefault="00AB57D4" w:rsidP="007555EC">
      <w:pPr>
        <w:pStyle w:val="20"/>
        <w:shd w:val="clear" w:color="auto" w:fill="auto"/>
        <w:tabs>
          <w:tab w:val="left" w:pos="993"/>
        </w:tabs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Проект </w:t>
      </w:r>
      <w:proofErr w:type="spellStart"/>
      <w:r>
        <w:rPr>
          <w:color w:val="000000"/>
          <w:lang w:eastAsia="uk-UA" w:bidi="uk-UA"/>
        </w:rPr>
        <w:t>акта</w:t>
      </w:r>
      <w:proofErr w:type="spellEnd"/>
      <w:r>
        <w:rPr>
          <w:color w:val="000000"/>
          <w:lang w:eastAsia="uk-UA" w:bidi="uk-UA"/>
        </w:rPr>
        <w:t xml:space="preserve"> </w:t>
      </w:r>
      <w:r w:rsidR="00F911F2">
        <w:rPr>
          <w:color w:val="000000"/>
          <w:lang w:eastAsia="uk-UA" w:bidi="uk-UA"/>
        </w:rPr>
        <w:t xml:space="preserve">потребує </w:t>
      </w:r>
      <w:r>
        <w:rPr>
          <w:color w:val="000000"/>
          <w:lang w:eastAsia="uk-UA" w:bidi="uk-UA"/>
        </w:rPr>
        <w:t>погоджен</w:t>
      </w:r>
      <w:r w:rsidR="00F911F2">
        <w:rPr>
          <w:color w:val="000000"/>
          <w:lang w:eastAsia="uk-UA" w:bidi="uk-UA"/>
        </w:rPr>
        <w:t>ня</w:t>
      </w:r>
      <w:r>
        <w:rPr>
          <w:color w:val="000000"/>
          <w:lang w:eastAsia="uk-UA" w:bidi="uk-UA"/>
        </w:rPr>
        <w:t xml:space="preserve"> з Міністерством економічного розвитку і торгівлі, Міністерством фінансів України</w:t>
      </w:r>
      <w:r w:rsidR="008C04BC">
        <w:rPr>
          <w:color w:val="000000"/>
          <w:lang w:eastAsia="uk-UA" w:bidi="uk-UA"/>
        </w:rPr>
        <w:t>.</w:t>
      </w:r>
    </w:p>
    <w:p w:rsidR="00465E6C" w:rsidRDefault="00465E6C" w:rsidP="007555EC">
      <w:pPr>
        <w:pStyle w:val="20"/>
        <w:shd w:val="clear" w:color="auto" w:fill="auto"/>
        <w:tabs>
          <w:tab w:val="left" w:pos="993"/>
        </w:tabs>
        <w:spacing w:line="324" w:lineRule="exact"/>
        <w:ind w:firstLine="709"/>
        <w:jc w:val="both"/>
        <w:rPr>
          <w:color w:val="000000"/>
          <w:lang w:eastAsia="uk-UA" w:bidi="uk-UA"/>
        </w:rPr>
      </w:pPr>
    </w:p>
    <w:p w:rsidR="008C04BC" w:rsidRPr="00D023A5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3A5">
        <w:rPr>
          <w:rFonts w:ascii="Times New Roman" w:hAnsi="Times New Roman" w:cs="Times New Roman"/>
          <w:b/>
          <w:bCs/>
          <w:sz w:val="28"/>
          <w:szCs w:val="28"/>
        </w:rPr>
        <w:t>10. Правова експертиза</w:t>
      </w:r>
    </w:p>
    <w:p w:rsidR="008C04BC" w:rsidRPr="00465E6C" w:rsidRDefault="00EF3389" w:rsidP="007555EC">
      <w:pPr>
        <w:pStyle w:val="20"/>
        <w:shd w:val="clear" w:color="auto" w:fill="auto"/>
        <w:tabs>
          <w:tab w:val="left" w:pos="993"/>
        </w:tabs>
        <w:spacing w:line="324" w:lineRule="exact"/>
        <w:ind w:firstLine="709"/>
        <w:jc w:val="both"/>
        <w:rPr>
          <w:color w:val="000000"/>
          <w:lang w:eastAsia="uk-UA" w:bidi="uk-UA"/>
        </w:rPr>
      </w:pPr>
      <w:r w:rsidRPr="00EF3389">
        <w:rPr>
          <w:color w:val="000000"/>
          <w:lang w:eastAsia="uk-UA" w:bidi="uk-UA"/>
        </w:rPr>
        <w:t xml:space="preserve">Проект </w:t>
      </w:r>
      <w:proofErr w:type="spellStart"/>
      <w:r w:rsidRPr="00EF3389">
        <w:rPr>
          <w:color w:val="000000"/>
          <w:lang w:eastAsia="uk-UA" w:bidi="uk-UA"/>
        </w:rPr>
        <w:t>акта</w:t>
      </w:r>
      <w:proofErr w:type="spellEnd"/>
      <w:r w:rsidRPr="00EF3389">
        <w:rPr>
          <w:color w:val="000000"/>
          <w:lang w:eastAsia="uk-UA" w:bidi="uk-UA"/>
        </w:rPr>
        <w:t xml:space="preserve"> потребує проведення правової експертизи</w:t>
      </w:r>
      <w:r>
        <w:rPr>
          <w:color w:val="000000"/>
          <w:lang w:eastAsia="uk-UA" w:bidi="uk-UA"/>
        </w:rPr>
        <w:t xml:space="preserve"> Міністерством юстиції України.</w:t>
      </w:r>
    </w:p>
    <w:p w:rsidR="008C04BC" w:rsidRPr="00EF3389" w:rsidRDefault="008C04BC" w:rsidP="007555EC">
      <w:pPr>
        <w:pStyle w:val="a4"/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uk-UA" w:bidi="uk-UA"/>
        </w:rPr>
      </w:pPr>
    </w:p>
    <w:p w:rsidR="008C04BC" w:rsidRPr="00741589" w:rsidRDefault="008C04BC" w:rsidP="007555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589">
        <w:rPr>
          <w:rFonts w:ascii="Times New Roman" w:hAnsi="Times New Roman" w:cs="Times New Roman"/>
          <w:b/>
          <w:bCs/>
          <w:sz w:val="28"/>
          <w:szCs w:val="28"/>
        </w:rPr>
        <w:t>11. Запобігання дискримінації</w:t>
      </w:r>
    </w:p>
    <w:p w:rsidR="008C04BC" w:rsidRPr="00741589" w:rsidRDefault="008C04BC" w:rsidP="007555EC">
      <w:pPr>
        <w:pStyle w:val="Standard"/>
        <w:tabs>
          <w:tab w:val="left" w:pos="993"/>
        </w:tabs>
        <w:ind w:firstLine="709"/>
        <w:jc w:val="both"/>
      </w:pPr>
      <w:r w:rsidRPr="00741589">
        <w:rPr>
          <w:sz w:val="28"/>
          <w:szCs w:val="28"/>
        </w:rPr>
        <w:t xml:space="preserve">У проекті </w:t>
      </w:r>
      <w:proofErr w:type="spellStart"/>
      <w:r w:rsidRPr="00741589">
        <w:rPr>
          <w:sz w:val="28"/>
          <w:szCs w:val="28"/>
        </w:rPr>
        <w:t>акта</w:t>
      </w:r>
      <w:proofErr w:type="spellEnd"/>
      <w:r w:rsidRPr="00741589">
        <w:rPr>
          <w:sz w:val="28"/>
          <w:szCs w:val="28"/>
        </w:rPr>
        <w:t xml:space="preserve"> відсутні положення, які містять ознаки дискримінації.</w:t>
      </w:r>
    </w:p>
    <w:p w:rsidR="008C04BC" w:rsidRPr="00741589" w:rsidRDefault="008C04BC" w:rsidP="007555EC">
      <w:pPr>
        <w:pStyle w:val="1"/>
        <w:tabs>
          <w:tab w:val="left" w:pos="993"/>
        </w:tabs>
        <w:ind w:firstLine="709"/>
        <w:jc w:val="both"/>
        <w:rPr>
          <w:bCs/>
          <w:sz w:val="28"/>
          <w:szCs w:val="28"/>
          <w:lang w:val="uk-UA"/>
        </w:rPr>
      </w:pPr>
      <w:r w:rsidRPr="00741589">
        <w:rPr>
          <w:bCs/>
          <w:sz w:val="28"/>
          <w:szCs w:val="28"/>
          <w:lang w:val="uk-UA"/>
        </w:rPr>
        <w:t xml:space="preserve">Громадська </w:t>
      </w:r>
      <w:proofErr w:type="spellStart"/>
      <w:r w:rsidRPr="00741589">
        <w:rPr>
          <w:bCs/>
          <w:sz w:val="28"/>
          <w:szCs w:val="28"/>
          <w:lang w:val="uk-UA"/>
        </w:rPr>
        <w:t>антидискримінаційна</w:t>
      </w:r>
      <w:proofErr w:type="spellEnd"/>
      <w:r w:rsidRPr="00741589">
        <w:rPr>
          <w:bCs/>
          <w:sz w:val="28"/>
          <w:szCs w:val="28"/>
          <w:lang w:val="uk-UA"/>
        </w:rPr>
        <w:t xml:space="preserve"> експертиза не проводилась.</w:t>
      </w:r>
    </w:p>
    <w:p w:rsidR="008C04BC" w:rsidRPr="00741589" w:rsidRDefault="008C04BC" w:rsidP="007555EC">
      <w:pPr>
        <w:pStyle w:val="1"/>
        <w:tabs>
          <w:tab w:val="left" w:pos="993"/>
        </w:tabs>
        <w:ind w:firstLine="709"/>
        <w:jc w:val="both"/>
        <w:rPr>
          <w:bCs/>
          <w:sz w:val="28"/>
          <w:szCs w:val="28"/>
          <w:lang w:val="uk-UA"/>
        </w:rPr>
      </w:pPr>
    </w:p>
    <w:p w:rsidR="008C04BC" w:rsidRPr="00741589" w:rsidRDefault="008C04BC" w:rsidP="007555E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kern w:val="3"/>
          <w:sz w:val="28"/>
          <w:szCs w:val="28"/>
          <w:lang w:eastAsia="uk-UA"/>
        </w:rPr>
      </w:pPr>
      <w:r w:rsidRPr="00741589">
        <w:rPr>
          <w:rFonts w:ascii="Times New Roman" w:eastAsia="Arial" w:hAnsi="Times New Roman" w:cs="Times New Roman"/>
          <w:b/>
          <w:bCs/>
          <w:kern w:val="3"/>
          <w:sz w:val="28"/>
          <w:szCs w:val="28"/>
          <w:lang w:eastAsia="uk-UA"/>
        </w:rPr>
        <w:t>11</w:t>
      </w:r>
      <w:r w:rsidRPr="00741589">
        <w:rPr>
          <w:rFonts w:ascii="Times New Roman" w:eastAsia="Arial" w:hAnsi="Times New Roman" w:cs="Times New Roman"/>
          <w:b/>
          <w:bCs/>
          <w:kern w:val="3"/>
          <w:sz w:val="28"/>
          <w:szCs w:val="28"/>
          <w:vertAlign w:val="superscript"/>
          <w:lang w:eastAsia="uk-UA"/>
        </w:rPr>
        <w:t>1</w:t>
      </w:r>
      <w:r w:rsidRPr="00741589">
        <w:rPr>
          <w:rFonts w:ascii="Times New Roman" w:eastAsia="Arial" w:hAnsi="Times New Roman" w:cs="Times New Roman"/>
          <w:b/>
          <w:bCs/>
          <w:kern w:val="3"/>
          <w:sz w:val="28"/>
          <w:szCs w:val="28"/>
          <w:lang w:eastAsia="uk-UA"/>
        </w:rPr>
        <w:t>. Відповідність принципу забезпечення рівних прав та можливостей жінок і чоловіків</w:t>
      </w:r>
    </w:p>
    <w:p w:rsidR="008C04BC" w:rsidRPr="00A105C4" w:rsidRDefault="008C04BC" w:rsidP="007555EC">
      <w:pPr>
        <w:shd w:val="clear" w:color="auto" w:fill="FFFFFF"/>
        <w:tabs>
          <w:tab w:val="left" w:pos="993"/>
        </w:tabs>
        <w:spacing w:after="0"/>
        <w:ind w:right="68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1" w:name="n1766"/>
      <w:bookmarkEnd w:id="1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 проекті </w:t>
      </w:r>
      <w:proofErr w:type="spellStart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акта</w:t>
      </w:r>
      <w:proofErr w:type="spellEnd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положення, які порушують принципи забезпечення рівних прав та можливостей жінок і чоловіків відсутні.</w:t>
      </w:r>
    </w:p>
    <w:p w:rsidR="008C04BC" w:rsidRPr="00A105C4" w:rsidRDefault="008C04BC" w:rsidP="007555EC">
      <w:pPr>
        <w:shd w:val="clear" w:color="auto" w:fill="FFFFFF"/>
        <w:tabs>
          <w:tab w:val="left" w:pos="993"/>
        </w:tabs>
        <w:spacing w:after="0"/>
        <w:ind w:right="68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Проект </w:t>
      </w:r>
      <w:proofErr w:type="spellStart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акта</w:t>
      </w:r>
      <w:proofErr w:type="spellEnd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є </w:t>
      </w:r>
      <w:proofErr w:type="spellStart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гендерно</w:t>
      </w:r>
      <w:proofErr w:type="spellEnd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збалансованим та передбачає рівні можливості для обох статей.</w:t>
      </w:r>
    </w:p>
    <w:p w:rsidR="008C04BC" w:rsidRDefault="008C04BC" w:rsidP="007555EC">
      <w:pPr>
        <w:pStyle w:val="20"/>
        <w:shd w:val="clear" w:color="auto" w:fill="auto"/>
        <w:tabs>
          <w:tab w:val="left" w:pos="993"/>
        </w:tabs>
        <w:spacing w:line="324" w:lineRule="exact"/>
        <w:ind w:firstLine="709"/>
        <w:jc w:val="both"/>
        <w:rPr>
          <w:color w:val="000000"/>
          <w:lang w:eastAsia="uk-UA" w:bidi="uk-UA"/>
        </w:rPr>
      </w:pPr>
    </w:p>
    <w:p w:rsidR="00F911F2" w:rsidRPr="00AC4D35" w:rsidRDefault="00AC4D35" w:rsidP="007555EC">
      <w:pPr>
        <w:pStyle w:val="20"/>
        <w:numPr>
          <w:ilvl w:val="0"/>
          <w:numId w:val="4"/>
        </w:numPr>
        <w:shd w:val="clear" w:color="auto" w:fill="auto"/>
        <w:tabs>
          <w:tab w:val="left" w:pos="993"/>
        </w:tabs>
        <w:spacing w:line="324" w:lineRule="exact"/>
        <w:ind w:left="0" w:firstLine="709"/>
        <w:jc w:val="both"/>
        <w:rPr>
          <w:b/>
        </w:rPr>
      </w:pPr>
      <w:r w:rsidRPr="00AC4D35">
        <w:rPr>
          <w:b/>
        </w:rPr>
        <w:t>Запобігання корупції</w:t>
      </w:r>
    </w:p>
    <w:p w:rsidR="00AC4D35" w:rsidRDefault="00AC4D35" w:rsidP="007555EC">
      <w:pPr>
        <w:pStyle w:val="20"/>
        <w:shd w:val="clear" w:color="auto" w:fill="auto"/>
        <w:tabs>
          <w:tab w:val="left" w:pos="993"/>
        </w:tabs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Проект </w:t>
      </w:r>
      <w:proofErr w:type="spellStart"/>
      <w:r>
        <w:rPr>
          <w:color w:val="000000"/>
          <w:lang w:eastAsia="uk-UA" w:bidi="uk-UA"/>
        </w:rPr>
        <w:t>акта</w:t>
      </w:r>
      <w:proofErr w:type="spellEnd"/>
      <w:r>
        <w:rPr>
          <w:color w:val="000000"/>
          <w:lang w:eastAsia="uk-UA" w:bidi="uk-UA"/>
        </w:rPr>
        <w:t xml:space="preserve"> не містить правил і процедур, які можуть містити ризики вчинення корупційних правопорушень</w:t>
      </w:r>
    </w:p>
    <w:p w:rsidR="008C04BC" w:rsidRDefault="008C04BC" w:rsidP="007555EC">
      <w:pPr>
        <w:pStyle w:val="20"/>
        <w:shd w:val="clear" w:color="auto" w:fill="auto"/>
        <w:tabs>
          <w:tab w:val="left" w:pos="993"/>
        </w:tabs>
        <w:spacing w:line="324" w:lineRule="exact"/>
        <w:ind w:firstLine="709"/>
        <w:jc w:val="both"/>
        <w:rPr>
          <w:color w:val="000000"/>
          <w:lang w:eastAsia="uk-UA" w:bidi="uk-UA"/>
        </w:rPr>
      </w:pPr>
    </w:p>
    <w:p w:rsidR="00AC4D35" w:rsidRPr="00AC4D35" w:rsidRDefault="00AC4D35" w:rsidP="007555EC">
      <w:pPr>
        <w:pStyle w:val="50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324" w:lineRule="exact"/>
        <w:ind w:left="0" w:firstLine="709"/>
        <w:rPr>
          <w:b/>
        </w:rPr>
      </w:pPr>
      <w:r w:rsidRPr="00AC4D35">
        <w:rPr>
          <w:b/>
        </w:rPr>
        <w:t>Прогноз результатів</w:t>
      </w:r>
    </w:p>
    <w:p w:rsidR="008E06CB" w:rsidRDefault="008E06CB" w:rsidP="007555EC">
      <w:pPr>
        <w:pStyle w:val="20"/>
        <w:shd w:val="clear" w:color="auto" w:fill="auto"/>
        <w:tabs>
          <w:tab w:val="left" w:pos="993"/>
        </w:tabs>
        <w:ind w:firstLine="709"/>
        <w:jc w:val="left"/>
      </w:pPr>
      <w:r>
        <w:rPr>
          <w:color w:val="000000"/>
          <w:lang w:eastAsia="uk-UA" w:bidi="uk-UA"/>
        </w:rPr>
        <w:t xml:space="preserve">Проект </w:t>
      </w:r>
      <w:proofErr w:type="spellStart"/>
      <w:r>
        <w:rPr>
          <w:color w:val="000000"/>
          <w:lang w:eastAsia="uk-UA" w:bidi="uk-UA"/>
        </w:rPr>
        <w:t>акта</w:t>
      </w:r>
      <w:proofErr w:type="spellEnd"/>
      <w:r>
        <w:rPr>
          <w:color w:val="000000"/>
          <w:lang w:eastAsia="uk-UA" w:bidi="uk-UA"/>
        </w:rPr>
        <w:t xml:space="preserve"> визначить перелік завдань (проектів) Національної програми інформатизації та їх державних замовників на 2019 рік.</w:t>
      </w:r>
    </w:p>
    <w:p w:rsidR="008C04BC" w:rsidRDefault="008C04BC" w:rsidP="00AC4D35">
      <w:pPr>
        <w:pStyle w:val="50"/>
        <w:shd w:val="clear" w:color="auto" w:fill="auto"/>
        <w:spacing w:before="0" w:line="324" w:lineRule="exact"/>
        <w:ind w:left="500"/>
      </w:pPr>
    </w:p>
    <w:p w:rsidR="00EF3389" w:rsidRDefault="00EF3389" w:rsidP="00AC4D35">
      <w:pPr>
        <w:pStyle w:val="50"/>
        <w:shd w:val="clear" w:color="auto" w:fill="auto"/>
        <w:spacing w:before="0" w:line="324" w:lineRule="exact"/>
        <w:ind w:left="50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1460"/>
        <w:gridCol w:w="3212"/>
      </w:tblGrid>
      <w:tr w:rsidR="008C04BC" w:rsidRPr="00741589" w:rsidTr="008E06CB">
        <w:tc>
          <w:tcPr>
            <w:tcW w:w="4820" w:type="dxa"/>
            <w:hideMark/>
          </w:tcPr>
          <w:p w:rsidR="008C04BC" w:rsidRPr="00155373" w:rsidRDefault="008E06CB" w:rsidP="004664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В.о. </w:t>
            </w:r>
            <w:r w:rsidR="008C04BC" w:rsidRPr="0015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Голов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и</w:t>
            </w:r>
            <w:r w:rsidR="008C04BC" w:rsidRPr="0015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Державного агентства з питань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е</w:t>
            </w:r>
            <w:r w:rsidR="008C04BC" w:rsidRPr="0015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лектронного урядування України </w:t>
            </w:r>
          </w:p>
        </w:tc>
        <w:tc>
          <w:tcPr>
            <w:tcW w:w="1417" w:type="dxa"/>
          </w:tcPr>
          <w:p w:rsidR="008C04BC" w:rsidRPr="00155373" w:rsidRDefault="008C04BC" w:rsidP="0046644D">
            <w:pPr>
              <w:shd w:val="clear" w:color="auto" w:fill="FFFFFF"/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3118" w:type="dxa"/>
            <w:hideMark/>
          </w:tcPr>
          <w:p w:rsidR="00EF3389" w:rsidRDefault="00EF3389" w:rsidP="004664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EF3389" w:rsidRDefault="00EF3389" w:rsidP="004664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8C04BC" w:rsidRPr="00155373" w:rsidRDefault="008C04BC" w:rsidP="004664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5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лекс</w:t>
            </w:r>
            <w:r w:rsidR="008E06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ій</w:t>
            </w:r>
            <w:r w:rsidRPr="0015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="008E06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</w:t>
            </w:r>
            <w:r w:rsidRPr="0015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И</w:t>
            </w:r>
            <w:r w:rsidR="008E06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</w:t>
            </w:r>
            <w:r w:rsidRPr="0015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</w:t>
            </w:r>
            <w:r w:rsidR="008E06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УБ</w:t>
            </w:r>
          </w:p>
        </w:tc>
      </w:tr>
    </w:tbl>
    <w:p w:rsidR="008E06CB" w:rsidRDefault="008E06CB" w:rsidP="008E06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2843" w:rsidRDefault="008C04BC" w:rsidP="008E06CB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  <w:r w:rsidRPr="00741589">
        <w:rPr>
          <w:rFonts w:ascii="Times New Roman" w:eastAsia="Times New Roman" w:hAnsi="Times New Roman" w:cs="Times New Roman"/>
          <w:sz w:val="28"/>
          <w:szCs w:val="28"/>
          <w:lang w:eastAsia="uk-UA"/>
        </w:rPr>
        <w:t>__ 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 w:rsidRPr="00741589">
        <w:rPr>
          <w:rFonts w:ascii="Times New Roman" w:eastAsia="Times New Roman" w:hAnsi="Times New Roman" w:cs="Times New Roman"/>
          <w:sz w:val="28"/>
          <w:szCs w:val="28"/>
          <w:lang w:eastAsia="uk-UA"/>
        </w:rPr>
        <w:t>____ 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019</w:t>
      </w:r>
      <w:r w:rsidRPr="007415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</w:t>
      </w:r>
    </w:p>
    <w:sectPr w:rsidR="00242843" w:rsidSect="007555E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078" w:rsidRDefault="00AE7078" w:rsidP="007555EC">
      <w:pPr>
        <w:spacing w:after="0" w:line="240" w:lineRule="auto"/>
      </w:pPr>
      <w:r>
        <w:separator/>
      </w:r>
    </w:p>
  </w:endnote>
  <w:endnote w:type="continuationSeparator" w:id="0">
    <w:p w:rsidR="00AE7078" w:rsidRDefault="00AE7078" w:rsidP="0075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078" w:rsidRDefault="00AE7078" w:rsidP="007555EC">
      <w:pPr>
        <w:spacing w:after="0" w:line="240" w:lineRule="auto"/>
      </w:pPr>
      <w:r>
        <w:separator/>
      </w:r>
    </w:p>
  </w:footnote>
  <w:footnote w:type="continuationSeparator" w:id="0">
    <w:p w:rsidR="00AE7078" w:rsidRDefault="00AE7078" w:rsidP="0075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8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555EC" w:rsidRPr="007555EC" w:rsidRDefault="007555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55E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55E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55E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44A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555E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55EC" w:rsidRDefault="007555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94387"/>
    <w:multiLevelType w:val="hybridMultilevel"/>
    <w:tmpl w:val="AE080A8C"/>
    <w:lvl w:ilvl="0" w:tplc="8056EC9C">
      <w:start w:val="9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381132FD"/>
    <w:multiLevelType w:val="multilevel"/>
    <w:tmpl w:val="C9102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CA2942"/>
    <w:multiLevelType w:val="hybridMultilevel"/>
    <w:tmpl w:val="69CAE0B6"/>
    <w:lvl w:ilvl="0" w:tplc="84D45A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774AF"/>
    <w:multiLevelType w:val="hybridMultilevel"/>
    <w:tmpl w:val="0DC8EC00"/>
    <w:lvl w:ilvl="0" w:tplc="820C75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D4"/>
    <w:rsid w:val="00033F07"/>
    <w:rsid w:val="000654D4"/>
    <w:rsid w:val="00084E78"/>
    <w:rsid w:val="00134D5B"/>
    <w:rsid w:val="00156690"/>
    <w:rsid w:val="0020642B"/>
    <w:rsid w:val="00242843"/>
    <w:rsid w:val="002461A8"/>
    <w:rsid w:val="003A55B5"/>
    <w:rsid w:val="003B4EA1"/>
    <w:rsid w:val="004416F0"/>
    <w:rsid w:val="0044643F"/>
    <w:rsid w:val="00465E6C"/>
    <w:rsid w:val="0046644D"/>
    <w:rsid w:val="00505C59"/>
    <w:rsid w:val="00525331"/>
    <w:rsid w:val="00530E5A"/>
    <w:rsid w:val="00632381"/>
    <w:rsid w:val="00692874"/>
    <w:rsid w:val="0071206C"/>
    <w:rsid w:val="007555EC"/>
    <w:rsid w:val="00790044"/>
    <w:rsid w:val="007A66B4"/>
    <w:rsid w:val="00872C51"/>
    <w:rsid w:val="00884F95"/>
    <w:rsid w:val="008C04BC"/>
    <w:rsid w:val="008E06CB"/>
    <w:rsid w:val="00963175"/>
    <w:rsid w:val="009844AC"/>
    <w:rsid w:val="00A26A73"/>
    <w:rsid w:val="00AB241A"/>
    <w:rsid w:val="00AB57D4"/>
    <w:rsid w:val="00AC4D35"/>
    <w:rsid w:val="00AE7078"/>
    <w:rsid w:val="00B23B10"/>
    <w:rsid w:val="00CB210D"/>
    <w:rsid w:val="00D32888"/>
    <w:rsid w:val="00DC6304"/>
    <w:rsid w:val="00E30620"/>
    <w:rsid w:val="00E306E5"/>
    <w:rsid w:val="00EF3389"/>
    <w:rsid w:val="00F130BF"/>
    <w:rsid w:val="00F63FD9"/>
    <w:rsid w:val="00F911F2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18BF6-4CBA-4315-BD81-B4EA4806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ий текст (7)_"/>
    <w:basedOn w:val="a0"/>
    <w:link w:val="70"/>
    <w:rsid w:val="00AB57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ий текст (2)_"/>
    <w:basedOn w:val="a0"/>
    <w:link w:val="20"/>
    <w:rsid w:val="00AB57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AB57D4"/>
    <w:pPr>
      <w:widowControl w:val="0"/>
      <w:shd w:val="clear" w:color="auto" w:fill="FFFFFF"/>
      <w:spacing w:before="420" w:after="66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rsid w:val="00AB57D4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B57D4"/>
    <w:pPr>
      <w:ind w:left="720"/>
      <w:contextualSpacing/>
    </w:pPr>
  </w:style>
  <w:style w:type="character" w:customStyle="1" w:styleId="5">
    <w:name w:val="Основний текст (5)_"/>
    <w:basedOn w:val="a0"/>
    <w:link w:val="50"/>
    <w:rsid w:val="00F911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F911F2"/>
    <w:pPr>
      <w:widowControl w:val="0"/>
      <w:shd w:val="clear" w:color="auto" w:fill="FFFFFF"/>
      <w:spacing w:before="9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AC4D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C4D35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Підпис до таблиці (2)"/>
    <w:basedOn w:val="a0"/>
    <w:rsid w:val="00AC4D3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uk-UA" w:eastAsia="uk-UA" w:bidi="uk-UA"/>
    </w:rPr>
  </w:style>
  <w:style w:type="paragraph" w:styleId="a4">
    <w:name w:val="No Spacing"/>
    <w:uiPriority w:val="1"/>
    <w:qFormat/>
    <w:rsid w:val="00F63FD9"/>
    <w:pPr>
      <w:spacing w:after="0" w:line="240" w:lineRule="auto"/>
    </w:pPr>
  </w:style>
  <w:style w:type="paragraph" w:customStyle="1" w:styleId="Standard">
    <w:name w:val="Standard"/>
    <w:rsid w:val="008C04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uk-UA"/>
    </w:rPr>
  </w:style>
  <w:style w:type="paragraph" w:customStyle="1" w:styleId="1">
    <w:name w:val="Обычный1"/>
    <w:rsid w:val="008C04BC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imes New Roman" w:eastAsia="Arial" w:hAnsi="Times New Roman" w:cs="Times New Roman"/>
      <w:kern w:val="3"/>
      <w:sz w:val="18"/>
      <w:szCs w:val="20"/>
      <w:lang w:val="ru-RU" w:eastAsia="uk-UA"/>
    </w:rPr>
  </w:style>
  <w:style w:type="character" w:customStyle="1" w:styleId="rvts15">
    <w:name w:val="rvts15"/>
    <w:basedOn w:val="a0"/>
    <w:rsid w:val="004416F0"/>
  </w:style>
  <w:style w:type="character" w:customStyle="1" w:styleId="rvts23">
    <w:name w:val="rvts23"/>
    <w:basedOn w:val="a0"/>
    <w:rsid w:val="004416F0"/>
  </w:style>
  <w:style w:type="paragraph" w:customStyle="1" w:styleId="rvps12">
    <w:name w:val="rvps12"/>
    <w:basedOn w:val="a"/>
    <w:rsid w:val="00D3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7555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55EC"/>
  </w:style>
  <w:style w:type="paragraph" w:styleId="a7">
    <w:name w:val="footer"/>
    <w:basedOn w:val="a"/>
    <w:link w:val="a8"/>
    <w:uiPriority w:val="99"/>
    <w:unhideWhenUsed/>
    <w:rsid w:val="007555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5EC"/>
  </w:style>
  <w:style w:type="character" w:styleId="a9">
    <w:name w:val="Hyperlink"/>
    <w:basedOn w:val="a0"/>
    <w:uiPriority w:val="99"/>
    <w:semiHidden/>
    <w:unhideWhenUsed/>
    <w:rsid w:val="00FF7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.gov.ua/ua/npa?&amp;status=proekt-normativno-pravovogo-ak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4F4BC-033F-47C5-AF4E-3B5C1682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3919</Words>
  <Characters>2234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Тетяна Олексіївна</dc:creator>
  <cp:keywords/>
  <dc:description/>
  <cp:lastModifiedBy>Ворона Наталія Олександрівна</cp:lastModifiedBy>
  <cp:revision>2</cp:revision>
  <dcterms:created xsi:type="dcterms:W3CDTF">2019-07-19T14:19:00Z</dcterms:created>
  <dcterms:modified xsi:type="dcterms:W3CDTF">2019-07-19T14:19:00Z</dcterms:modified>
</cp:coreProperties>
</file>