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D7B" w:rsidRPr="00346105" w:rsidRDefault="00145D7B" w:rsidP="00145D7B">
      <w:pPr>
        <w:pStyle w:val="a4"/>
        <w:spacing w:before="360" w:beforeAutospacing="0" w:after="240" w:afterAutospacing="0"/>
        <w:jc w:val="right"/>
      </w:pPr>
      <w:r w:rsidRPr="00346105">
        <w:rPr>
          <w:sz w:val="28"/>
          <w:szCs w:val="28"/>
        </w:rPr>
        <w:t>ПРОЕКТ</w:t>
      </w:r>
    </w:p>
    <w:p w:rsidR="00145D7B" w:rsidRPr="00346105" w:rsidRDefault="00145D7B" w:rsidP="00145D7B">
      <w:pPr>
        <w:pStyle w:val="a4"/>
        <w:spacing w:before="480" w:beforeAutospacing="0" w:after="0" w:afterAutospacing="0"/>
        <w:jc w:val="center"/>
      </w:pPr>
      <w:r w:rsidRPr="00346105">
        <w:rPr>
          <w:b/>
          <w:bCs/>
          <w:i/>
          <w:iCs/>
          <w:smallCaps/>
          <w:sz w:val="48"/>
          <w:szCs w:val="48"/>
        </w:rPr>
        <w:t>Закон України</w:t>
      </w:r>
    </w:p>
    <w:p w:rsidR="00CC4B8C" w:rsidRPr="00346105" w:rsidRDefault="00CC4B8C" w:rsidP="00CC4B8C">
      <w:pPr>
        <w:jc w:val="center"/>
        <w:rPr>
          <w:sz w:val="28"/>
          <w:szCs w:val="28"/>
        </w:rPr>
      </w:pPr>
    </w:p>
    <w:p w:rsidR="00CC4B8C" w:rsidRPr="00346105" w:rsidRDefault="00CC4B8C" w:rsidP="005D0C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105">
        <w:rPr>
          <w:rFonts w:ascii="Times New Roman" w:hAnsi="Times New Roman" w:cs="Times New Roman"/>
          <w:b/>
          <w:sz w:val="28"/>
        </w:rPr>
        <w:t xml:space="preserve">Про внесення </w:t>
      </w:r>
      <w:r w:rsidR="005D0C9B" w:rsidRPr="00346105">
        <w:rPr>
          <w:rFonts w:ascii="Times New Roman" w:hAnsi="Times New Roman" w:cs="Times New Roman"/>
          <w:b/>
          <w:sz w:val="28"/>
        </w:rPr>
        <w:t xml:space="preserve">зміни до пункту </w:t>
      </w:r>
      <w:r w:rsidR="006E4C5C" w:rsidRPr="00346105">
        <w:rPr>
          <w:rFonts w:ascii="Times New Roman" w:hAnsi="Times New Roman" w:cs="Times New Roman"/>
          <w:b/>
          <w:sz w:val="28"/>
        </w:rPr>
        <w:t>271</w:t>
      </w:r>
      <w:r w:rsidR="005D0C9B" w:rsidRPr="00346105">
        <w:rPr>
          <w:rFonts w:ascii="Times New Roman" w:hAnsi="Times New Roman" w:cs="Times New Roman"/>
          <w:b/>
          <w:sz w:val="28"/>
        </w:rPr>
        <w:t>.</w:t>
      </w:r>
      <w:r w:rsidR="006E4C5C" w:rsidRPr="00346105">
        <w:rPr>
          <w:rFonts w:ascii="Times New Roman" w:hAnsi="Times New Roman" w:cs="Times New Roman"/>
          <w:b/>
          <w:sz w:val="28"/>
        </w:rPr>
        <w:t>2</w:t>
      </w:r>
      <w:r w:rsidR="005D0C9B" w:rsidRPr="00346105">
        <w:rPr>
          <w:rFonts w:ascii="Times New Roman" w:hAnsi="Times New Roman" w:cs="Times New Roman"/>
          <w:b/>
          <w:sz w:val="28"/>
        </w:rPr>
        <w:t xml:space="preserve"> статті </w:t>
      </w:r>
      <w:r w:rsidR="006E4C5C" w:rsidRPr="00346105">
        <w:rPr>
          <w:rFonts w:ascii="Times New Roman" w:hAnsi="Times New Roman" w:cs="Times New Roman"/>
          <w:b/>
          <w:sz w:val="28"/>
        </w:rPr>
        <w:t>271</w:t>
      </w:r>
      <w:r w:rsidR="005D0C9B" w:rsidRPr="00346105">
        <w:rPr>
          <w:rFonts w:ascii="Times New Roman" w:hAnsi="Times New Roman" w:cs="Times New Roman"/>
          <w:b/>
          <w:sz w:val="28"/>
        </w:rPr>
        <w:t xml:space="preserve"> Податкового кодексу України щодо </w:t>
      </w:r>
      <w:r w:rsidR="004D256A" w:rsidRPr="00346105">
        <w:rPr>
          <w:rFonts w:ascii="Times New Roman" w:hAnsi="Times New Roman" w:cs="Times New Roman"/>
          <w:b/>
          <w:sz w:val="28"/>
        </w:rPr>
        <w:t xml:space="preserve">унормування питань оприлюднення і застосування рішення про </w:t>
      </w:r>
      <w:r w:rsidR="004D256A" w:rsidRPr="00346105">
        <w:rPr>
          <w:rFonts w:ascii="Times New Roman" w:hAnsi="Times New Roman" w:cs="Times New Roman"/>
          <w:b/>
          <w:sz w:val="28"/>
          <w:szCs w:val="28"/>
        </w:rPr>
        <w:t>нормативну грошову оцінку земельних ділянок, проведену вперше</w:t>
      </w:r>
    </w:p>
    <w:p w:rsidR="006E4C5C" w:rsidRPr="00346105" w:rsidRDefault="006E4C5C" w:rsidP="005D0C9B">
      <w:pPr>
        <w:pStyle w:val="a3"/>
        <w:jc w:val="center"/>
        <w:rPr>
          <w:b/>
          <w:sz w:val="28"/>
        </w:rPr>
      </w:pPr>
    </w:p>
    <w:p w:rsidR="00145D7B" w:rsidRPr="00F0732D" w:rsidRDefault="00145D7B" w:rsidP="00145D7B">
      <w:pPr>
        <w:pStyle w:val="a4"/>
        <w:spacing w:before="120" w:beforeAutospacing="0" w:after="0" w:afterAutospacing="0"/>
        <w:ind w:firstLine="567"/>
        <w:jc w:val="both"/>
        <w:rPr>
          <w:sz w:val="12"/>
          <w:szCs w:val="12"/>
        </w:rPr>
      </w:pPr>
    </w:p>
    <w:p w:rsidR="00145D7B" w:rsidRPr="00346105" w:rsidRDefault="00145D7B" w:rsidP="00145D7B">
      <w:pPr>
        <w:pStyle w:val="a4"/>
        <w:spacing w:before="120" w:beforeAutospacing="0" w:after="0" w:afterAutospacing="0" w:line="360" w:lineRule="auto"/>
        <w:ind w:firstLine="709"/>
        <w:jc w:val="both"/>
      </w:pPr>
      <w:r w:rsidRPr="00346105">
        <w:rPr>
          <w:sz w:val="28"/>
          <w:szCs w:val="28"/>
        </w:rPr>
        <w:t xml:space="preserve">Верховна Рада України </w:t>
      </w:r>
      <w:r w:rsidRPr="00346105">
        <w:rPr>
          <w:b/>
          <w:bCs/>
          <w:sz w:val="28"/>
          <w:szCs w:val="28"/>
        </w:rPr>
        <w:t>п о с т а н о в л я є:</w:t>
      </w:r>
    </w:p>
    <w:p w:rsidR="005D0C9B" w:rsidRPr="00346105" w:rsidRDefault="000306FE" w:rsidP="000306FE">
      <w:pPr>
        <w:pStyle w:val="rvps2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346105">
        <w:rPr>
          <w:sz w:val="28"/>
          <w:szCs w:val="28"/>
        </w:rPr>
        <w:t>1</w:t>
      </w:r>
      <w:r w:rsidR="00CC4B8C" w:rsidRPr="00346105">
        <w:rPr>
          <w:sz w:val="28"/>
          <w:szCs w:val="28"/>
        </w:rPr>
        <w:t>. Внести змін</w:t>
      </w:r>
      <w:r w:rsidRPr="00346105">
        <w:rPr>
          <w:sz w:val="28"/>
          <w:szCs w:val="28"/>
        </w:rPr>
        <w:t>у</w:t>
      </w:r>
      <w:r w:rsidR="00CC4B8C" w:rsidRPr="00346105">
        <w:rPr>
          <w:sz w:val="28"/>
          <w:szCs w:val="28"/>
        </w:rPr>
        <w:t xml:space="preserve"> до </w:t>
      </w:r>
      <w:r w:rsidRPr="00346105">
        <w:rPr>
          <w:sz w:val="28"/>
          <w:szCs w:val="28"/>
        </w:rPr>
        <w:t>п</w:t>
      </w:r>
      <w:r w:rsidR="005D0C9B" w:rsidRPr="00346105">
        <w:rPr>
          <w:sz w:val="28"/>
          <w:szCs w:val="28"/>
        </w:rPr>
        <w:t>ункт</w:t>
      </w:r>
      <w:r w:rsidRPr="00346105">
        <w:rPr>
          <w:sz w:val="28"/>
          <w:szCs w:val="28"/>
        </w:rPr>
        <w:t>у</w:t>
      </w:r>
      <w:r w:rsidR="005D0C9B" w:rsidRPr="00346105">
        <w:rPr>
          <w:sz w:val="28"/>
          <w:szCs w:val="28"/>
        </w:rPr>
        <w:t xml:space="preserve"> 271.2 статті 271 Податкового кодексу України (Відомості Верховної Ради України, 2011 р., №№ 13-17, ст. 112)</w:t>
      </w:r>
      <w:r w:rsidRPr="00346105">
        <w:rPr>
          <w:sz w:val="28"/>
          <w:szCs w:val="28"/>
        </w:rPr>
        <w:t>, виклавши його в такій редакції</w:t>
      </w:r>
      <w:r w:rsidR="005D0C9B" w:rsidRPr="00346105">
        <w:rPr>
          <w:sz w:val="28"/>
          <w:szCs w:val="28"/>
        </w:rPr>
        <w:t>:</w:t>
      </w:r>
    </w:p>
    <w:p w:rsidR="005D0C9B" w:rsidRPr="00346105" w:rsidRDefault="005D0C9B" w:rsidP="00AF7F31">
      <w:pPr>
        <w:pStyle w:val="rvps2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bookmarkStart w:id="0" w:name="n6"/>
      <w:bookmarkEnd w:id="0"/>
      <w:r w:rsidRPr="00346105">
        <w:rPr>
          <w:sz w:val="28"/>
          <w:szCs w:val="28"/>
        </w:rPr>
        <w:t>«271.2. Рішення рад щодо нормативної грошової оцінки земельних ділянок (</w:t>
      </w:r>
      <w:r w:rsidR="006A045E" w:rsidRPr="00346105">
        <w:rPr>
          <w:sz w:val="28"/>
          <w:szCs w:val="28"/>
          <w:highlight w:val="white"/>
        </w:rPr>
        <w:t>крім рішень щодо нормативної грошової оцінки</w:t>
      </w:r>
      <w:r w:rsidR="0033209D">
        <w:rPr>
          <w:sz w:val="28"/>
          <w:szCs w:val="28"/>
          <w:highlight w:val="white"/>
        </w:rPr>
        <w:t>,</w:t>
      </w:r>
      <w:r w:rsidR="006A045E" w:rsidRPr="00346105">
        <w:rPr>
          <w:sz w:val="28"/>
          <w:szCs w:val="28"/>
          <w:highlight w:val="white"/>
        </w:rPr>
        <w:t xml:space="preserve"> проведеної вперше стосовно земельних ділянок, відведених для розгортання та експлуатації електронних комунікаційних мереж та/або</w:t>
      </w:r>
      <w:r w:rsidR="00676DD5">
        <w:rPr>
          <w:sz w:val="28"/>
          <w:szCs w:val="28"/>
          <w:highlight w:val="white"/>
        </w:rPr>
        <w:t xml:space="preserve"> </w:t>
      </w:r>
      <w:r w:rsidR="006A045E" w:rsidRPr="00346105">
        <w:rPr>
          <w:sz w:val="28"/>
          <w:szCs w:val="28"/>
          <w:highlight w:val="white"/>
        </w:rPr>
        <w:t>інфраструктури</w:t>
      </w:r>
      <w:r w:rsidRPr="00346105">
        <w:rPr>
          <w:sz w:val="28"/>
          <w:szCs w:val="28"/>
        </w:rPr>
        <w:t>), офіційно оприлюднюється відповідним органом місцевого самоврядування до 15 липня року, щ</w:t>
      </w:r>
      <w:r w:rsidR="006A045E" w:rsidRPr="00346105">
        <w:rPr>
          <w:sz w:val="28"/>
          <w:szCs w:val="28"/>
        </w:rPr>
        <w:t>о передує бюджетному періоду, в</w:t>
      </w:r>
      <w:r w:rsidR="0033209D">
        <w:rPr>
          <w:sz w:val="28"/>
          <w:szCs w:val="28"/>
        </w:rPr>
        <w:t xml:space="preserve"> </w:t>
      </w:r>
      <w:r w:rsidRPr="00346105">
        <w:rPr>
          <w:sz w:val="28"/>
          <w:szCs w:val="28"/>
        </w:rPr>
        <w:t>якому планується застосування нормативної грошової оцінки земель або змін (плановий період). В іншому разі норми відпо</w:t>
      </w:r>
      <w:r w:rsidR="006A045E" w:rsidRPr="00346105">
        <w:rPr>
          <w:sz w:val="28"/>
          <w:szCs w:val="28"/>
        </w:rPr>
        <w:t>відних рішень застосовуються не</w:t>
      </w:r>
      <w:r w:rsidR="00A8491F">
        <w:rPr>
          <w:sz w:val="28"/>
          <w:szCs w:val="28"/>
        </w:rPr>
        <w:t xml:space="preserve"> </w:t>
      </w:r>
      <w:r w:rsidRPr="00346105">
        <w:rPr>
          <w:sz w:val="28"/>
          <w:szCs w:val="28"/>
        </w:rPr>
        <w:t>раніше початку бюджетного періоду, що настає за плановим періодом.</w:t>
      </w:r>
    </w:p>
    <w:p w:rsidR="0033209D" w:rsidRDefault="006A045E" w:rsidP="00AF7F31">
      <w:pPr>
        <w:pStyle w:val="rvps2"/>
        <w:spacing w:before="0" w:beforeAutospacing="0" w:after="150" w:afterAutospacing="0"/>
        <w:ind w:firstLine="709"/>
        <w:jc w:val="both"/>
        <w:rPr>
          <w:sz w:val="28"/>
          <w:szCs w:val="28"/>
          <w:highlight w:val="white"/>
        </w:rPr>
      </w:pPr>
      <w:r w:rsidRPr="00346105">
        <w:rPr>
          <w:sz w:val="28"/>
          <w:szCs w:val="28"/>
          <w:highlight w:val="white"/>
        </w:rPr>
        <w:t>Рішення рад щодо нормативної грошової оцінки</w:t>
      </w:r>
      <w:r w:rsidR="0033209D">
        <w:rPr>
          <w:sz w:val="28"/>
          <w:szCs w:val="28"/>
          <w:highlight w:val="white"/>
        </w:rPr>
        <w:t>,</w:t>
      </w:r>
      <w:r w:rsidRPr="00346105">
        <w:rPr>
          <w:sz w:val="28"/>
          <w:szCs w:val="28"/>
          <w:highlight w:val="white"/>
        </w:rPr>
        <w:t xml:space="preserve"> проведеної вперше стосовно земельних ділянок, відведених для розгортання та</w:t>
      </w:r>
      <w:r w:rsidR="0033209D">
        <w:rPr>
          <w:sz w:val="28"/>
          <w:szCs w:val="28"/>
          <w:highlight w:val="white"/>
        </w:rPr>
        <w:t xml:space="preserve"> </w:t>
      </w:r>
      <w:r w:rsidRPr="00346105">
        <w:rPr>
          <w:sz w:val="28"/>
          <w:szCs w:val="28"/>
          <w:highlight w:val="white"/>
        </w:rPr>
        <w:t>експлуатації електронних комунікаційних мереж та/або інфраструктури, офіційно оприлюднюється відповідним органом місцевого самоврядування не</w:t>
      </w:r>
      <w:r w:rsidR="0033209D">
        <w:rPr>
          <w:sz w:val="28"/>
          <w:szCs w:val="28"/>
          <w:highlight w:val="white"/>
        </w:rPr>
        <w:t xml:space="preserve"> </w:t>
      </w:r>
      <w:r w:rsidRPr="00346105">
        <w:rPr>
          <w:sz w:val="28"/>
          <w:szCs w:val="28"/>
          <w:highlight w:val="white"/>
        </w:rPr>
        <w:t>пізніше п'яти днів з дня прийняття такого рішення та застосовується з 1-го числа місяця, наступного за місяцем, в якому прийнято відповідне рішення.</w:t>
      </w:r>
    </w:p>
    <w:p w:rsidR="005D0C9B" w:rsidRPr="00346105" w:rsidRDefault="0033209D" w:rsidP="00AF7F31">
      <w:pPr>
        <w:pStyle w:val="rvps2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9D76BC">
        <w:rPr>
          <w:sz w:val="28"/>
          <w:szCs w:val="28"/>
        </w:rPr>
        <w:t xml:space="preserve">Для цілей цього пункту </w:t>
      </w:r>
      <w:r w:rsidR="009D76BC" w:rsidRPr="009D76BC">
        <w:rPr>
          <w:sz w:val="28"/>
          <w:szCs w:val="28"/>
        </w:rPr>
        <w:t xml:space="preserve">під </w:t>
      </w:r>
      <w:r w:rsidRPr="009D76BC">
        <w:rPr>
          <w:sz w:val="28"/>
          <w:szCs w:val="28"/>
        </w:rPr>
        <w:t>нормативною грошовою оцінкою, проведеною вперше</w:t>
      </w:r>
      <w:r w:rsidR="006128D5" w:rsidRPr="009D76BC">
        <w:t xml:space="preserve">, </w:t>
      </w:r>
      <w:r w:rsidRPr="009D76BC">
        <w:rPr>
          <w:sz w:val="28"/>
          <w:szCs w:val="28"/>
        </w:rPr>
        <w:t xml:space="preserve">розуміється </w:t>
      </w:r>
      <w:r w:rsidR="006128D5" w:rsidRPr="009D76BC">
        <w:rPr>
          <w:sz w:val="28"/>
          <w:szCs w:val="28"/>
        </w:rPr>
        <w:t>нормативно грошова оцінка, проведена на земельних ділянках</w:t>
      </w:r>
      <w:r w:rsidR="009D76BC" w:rsidRPr="009D76BC">
        <w:rPr>
          <w:sz w:val="28"/>
          <w:szCs w:val="28"/>
        </w:rPr>
        <w:t>,</w:t>
      </w:r>
      <w:r w:rsidR="006128D5" w:rsidRPr="009D76BC">
        <w:rPr>
          <w:sz w:val="28"/>
          <w:szCs w:val="28"/>
        </w:rPr>
        <w:t xml:space="preserve"> на яких така оцінка не проводилась</w:t>
      </w:r>
      <w:r w:rsidR="009D76BC" w:rsidRPr="009D76BC">
        <w:rPr>
          <w:sz w:val="28"/>
          <w:szCs w:val="28"/>
        </w:rPr>
        <w:t>,</w:t>
      </w:r>
      <w:r w:rsidR="006128D5" w:rsidRPr="009D76BC">
        <w:rPr>
          <w:sz w:val="28"/>
          <w:szCs w:val="28"/>
        </w:rPr>
        <w:t xml:space="preserve"> та яка застосовується для визначення розміру орендної плати для земельних ділянок, які передаються в оренду з метою розгортання та  експлуатації електронних комунікаційних мереж та/або інфраструктури</w:t>
      </w:r>
      <w:r w:rsidR="005D0C9B" w:rsidRPr="009D76BC">
        <w:rPr>
          <w:sz w:val="28"/>
          <w:szCs w:val="28"/>
        </w:rPr>
        <w:t>.</w:t>
      </w:r>
      <w:bookmarkStart w:id="1" w:name="_GoBack"/>
      <w:bookmarkEnd w:id="1"/>
      <w:r w:rsidR="00676DD5">
        <w:rPr>
          <w:sz w:val="28"/>
          <w:szCs w:val="28"/>
        </w:rPr>
        <w:t>».</w:t>
      </w:r>
    </w:p>
    <w:p w:rsidR="00F0732D" w:rsidRPr="00F0732D" w:rsidRDefault="005D0C9B" w:rsidP="00AF7F31">
      <w:pPr>
        <w:pStyle w:val="rvps2"/>
        <w:spacing w:before="0" w:beforeAutospacing="0" w:after="150" w:afterAutospacing="0"/>
        <w:ind w:firstLine="709"/>
        <w:jc w:val="both"/>
        <w:rPr>
          <w:sz w:val="16"/>
          <w:szCs w:val="16"/>
        </w:rPr>
      </w:pPr>
      <w:bookmarkStart w:id="2" w:name="n7"/>
      <w:bookmarkEnd w:id="2"/>
      <w:r w:rsidRPr="00346105">
        <w:rPr>
          <w:sz w:val="28"/>
          <w:szCs w:val="28"/>
        </w:rPr>
        <w:t>2. Цей Закон набирає чинності з дня, наступного за днем його опублікування.</w:t>
      </w:r>
    </w:p>
    <w:p w:rsidR="00145D7B" w:rsidRPr="00346105" w:rsidRDefault="00EC2EA7" w:rsidP="00F0732D">
      <w:pPr>
        <w:pStyle w:val="rvps2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bookmarkStart w:id="3" w:name="n8"/>
      <w:bookmarkEnd w:id="3"/>
      <w:r w:rsidRPr="00346105">
        <w:rPr>
          <w:b/>
          <w:bCs/>
          <w:sz w:val="28"/>
          <w:szCs w:val="28"/>
        </w:rPr>
        <w:t xml:space="preserve">Голова </w:t>
      </w:r>
      <w:r w:rsidRPr="00346105">
        <w:rPr>
          <w:b/>
          <w:bCs/>
          <w:sz w:val="28"/>
          <w:szCs w:val="28"/>
        </w:rPr>
        <w:br/>
        <w:t>Верховної Ради України</w:t>
      </w:r>
    </w:p>
    <w:sectPr w:rsidR="00145D7B" w:rsidRPr="00346105" w:rsidSect="00F0732D">
      <w:headerReference w:type="default" r:id="rId7"/>
      <w:pgSz w:w="11906" w:h="16838"/>
      <w:pgMar w:top="907" w:right="567" w:bottom="90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E0E" w:rsidRDefault="00B10E0E" w:rsidP="001E1E1E">
      <w:pPr>
        <w:spacing w:after="0" w:line="240" w:lineRule="auto"/>
      </w:pPr>
      <w:r>
        <w:separator/>
      </w:r>
    </w:p>
  </w:endnote>
  <w:endnote w:type="continuationSeparator" w:id="0">
    <w:p w:rsidR="00B10E0E" w:rsidRDefault="00B10E0E" w:rsidP="001E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E0E" w:rsidRDefault="00B10E0E" w:rsidP="001E1E1E">
      <w:pPr>
        <w:spacing w:after="0" w:line="240" w:lineRule="auto"/>
      </w:pPr>
      <w:r>
        <w:separator/>
      </w:r>
    </w:p>
  </w:footnote>
  <w:footnote w:type="continuationSeparator" w:id="0">
    <w:p w:rsidR="00B10E0E" w:rsidRDefault="00B10E0E" w:rsidP="001E1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260391"/>
      <w:docPartObj>
        <w:docPartGallery w:val="Page Numbers (Top of Page)"/>
        <w:docPartUnique/>
      </w:docPartObj>
    </w:sdtPr>
    <w:sdtEndPr/>
    <w:sdtContent>
      <w:p w:rsidR="001E1E1E" w:rsidRDefault="001E1E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32D">
          <w:rPr>
            <w:noProof/>
          </w:rPr>
          <w:t>2</w:t>
        </w:r>
        <w:r>
          <w:fldChar w:fldCharType="end"/>
        </w:r>
      </w:p>
    </w:sdtContent>
  </w:sdt>
  <w:p w:rsidR="001E1E1E" w:rsidRDefault="001E1E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8090D"/>
    <w:multiLevelType w:val="hybridMultilevel"/>
    <w:tmpl w:val="77C8A1B6"/>
    <w:lvl w:ilvl="0" w:tplc="AA8662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CD6606"/>
    <w:multiLevelType w:val="hybridMultilevel"/>
    <w:tmpl w:val="221254F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50DDB"/>
    <w:multiLevelType w:val="hybridMultilevel"/>
    <w:tmpl w:val="2770425C"/>
    <w:lvl w:ilvl="0" w:tplc="063C9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43662C"/>
    <w:multiLevelType w:val="hybridMultilevel"/>
    <w:tmpl w:val="2B1A123E"/>
    <w:lvl w:ilvl="0" w:tplc="B7D4C1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714ED"/>
    <w:multiLevelType w:val="hybridMultilevel"/>
    <w:tmpl w:val="221254F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74581"/>
    <w:multiLevelType w:val="hybridMultilevel"/>
    <w:tmpl w:val="452E7222"/>
    <w:lvl w:ilvl="0" w:tplc="7E002B7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333333"/>
        <w:sz w:val="16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C"/>
    <w:rsid w:val="000306FE"/>
    <w:rsid w:val="000411DB"/>
    <w:rsid w:val="00043CBA"/>
    <w:rsid w:val="000A262F"/>
    <w:rsid w:val="00101177"/>
    <w:rsid w:val="00135EA0"/>
    <w:rsid w:val="00145D7B"/>
    <w:rsid w:val="001733A2"/>
    <w:rsid w:val="001E1E1E"/>
    <w:rsid w:val="00276942"/>
    <w:rsid w:val="0033209D"/>
    <w:rsid w:val="00346105"/>
    <w:rsid w:val="00360606"/>
    <w:rsid w:val="004316D2"/>
    <w:rsid w:val="00440776"/>
    <w:rsid w:val="004409A9"/>
    <w:rsid w:val="0044453F"/>
    <w:rsid w:val="004B44EF"/>
    <w:rsid w:val="004C1A80"/>
    <w:rsid w:val="004D256A"/>
    <w:rsid w:val="005D0C9B"/>
    <w:rsid w:val="006128D5"/>
    <w:rsid w:val="00671283"/>
    <w:rsid w:val="00676DD5"/>
    <w:rsid w:val="006A045E"/>
    <w:rsid w:val="006A7C65"/>
    <w:rsid w:val="006D5006"/>
    <w:rsid w:val="006E4C5C"/>
    <w:rsid w:val="00777CD5"/>
    <w:rsid w:val="00793C43"/>
    <w:rsid w:val="007F1805"/>
    <w:rsid w:val="008305D4"/>
    <w:rsid w:val="00894A6D"/>
    <w:rsid w:val="009129FB"/>
    <w:rsid w:val="009228AC"/>
    <w:rsid w:val="0094657D"/>
    <w:rsid w:val="009C1AEC"/>
    <w:rsid w:val="009D18C8"/>
    <w:rsid w:val="009D76BC"/>
    <w:rsid w:val="00A10B76"/>
    <w:rsid w:val="00A8491F"/>
    <w:rsid w:val="00AB2F92"/>
    <w:rsid w:val="00AF7F31"/>
    <w:rsid w:val="00B10E0E"/>
    <w:rsid w:val="00BA4238"/>
    <w:rsid w:val="00C3364B"/>
    <w:rsid w:val="00C81097"/>
    <w:rsid w:val="00CA0B5A"/>
    <w:rsid w:val="00CC4B8C"/>
    <w:rsid w:val="00CE6307"/>
    <w:rsid w:val="00E10DA6"/>
    <w:rsid w:val="00EC2EA7"/>
    <w:rsid w:val="00EF22CE"/>
    <w:rsid w:val="00F0732D"/>
    <w:rsid w:val="00F87DCE"/>
    <w:rsid w:val="00F90936"/>
    <w:rsid w:val="00FC70E3"/>
    <w:rsid w:val="00FD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0AFDD-67BE-42BE-B092-E1042784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B8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C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C4B8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C4B8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E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E1E1E"/>
  </w:style>
  <w:style w:type="paragraph" w:styleId="a9">
    <w:name w:val="footer"/>
    <w:basedOn w:val="a"/>
    <w:link w:val="aa"/>
    <w:uiPriority w:val="99"/>
    <w:unhideWhenUsed/>
    <w:rsid w:val="001E1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E1E1E"/>
  </w:style>
  <w:style w:type="character" w:styleId="ab">
    <w:name w:val="Strong"/>
    <w:basedOn w:val="a0"/>
    <w:uiPriority w:val="22"/>
    <w:qFormat/>
    <w:rsid w:val="00CE6307"/>
    <w:rPr>
      <w:b/>
      <w:bCs/>
    </w:rPr>
  </w:style>
  <w:style w:type="paragraph" w:customStyle="1" w:styleId="rvps2">
    <w:name w:val="rvps2"/>
    <w:basedOn w:val="a"/>
    <w:rsid w:val="005D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4">
    <w:name w:val="rvps4"/>
    <w:basedOn w:val="a"/>
    <w:rsid w:val="005D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D0C9B"/>
  </w:style>
  <w:style w:type="paragraph" w:customStyle="1" w:styleId="rvps15">
    <w:name w:val="rvps15"/>
    <w:basedOn w:val="a"/>
    <w:rsid w:val="005D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12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12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7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2</cp:revision>
  <dcterms:created xsi:type="dcterms:W3CDTF">2022-11-06T16:16:00Z</dcterms:created>
  <dcterms:modified xsi:type="dcterms:W3CDTF">2022-11-06T16:16:00Z</dcterms:modified>
</cp:coreProperties>
</file>