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АНАЛІЗ РЕГУЛЯТОРНОГО ВПЛИВУ</w:t>
      </w:r>
    </w:p>
    <w:p w:rsidR="008B5DEB" w:rsidRDefault="000516C6">
      <w:pPr>
        <w:jc w:val="center"/>
        <w:rPr>
          <w:b/>
          <w:sz w:val="28"/>
          <w:szCs w:val="28"/>
        </w:rPr>
      </w:pPr>
      <w:bookmarkStart w:id="1" w:name="_gjdgxs" w:colFirst="0" w:colLast="0"/>
      <w:bookmarkEnd w:id="1"/>
      <w:r>
        <w:rPr>
          <w:b/>
          <w:sz w:val="28"/>
          <w:szCs w:val="28"/>
        </w:rPr>
        <w:t>до проекту Закону України “Про внесення зміни до статті 24 Закону України “Про регулювання містобудівної діяльності” щодо спрощення розміщення об'єктів телекомунікаційної інфраструктури”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І. Визначення проблеми</w:t>
      </w:r>
    </w:p>
    <w:p w:rsidR="008B5DEB" w:rsidRDefault="000516C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Відповідно до пункту 1 доручення Прем’єр-міністра України від 07.10.2020 № 41636/0/1-20 наказом Мінцифри від 19.10.2020 № 154 утворено робочу групу </w:t>
      </w:r>
      <w:r>
        <w:rPr>
          <w:sz w:val="28"/>
          <w:szCs w:val="28"/>
          <w:highlight w:val="white"/>
        </w:rPr>
        <w:t>для опрацювання питань прискорення розвитку мережі широкосмугового доступу до Інтернету на об’єктах транспортної інфраструктури, удосконалення процесу виділення земельних ділянок, надання дозволів на будівництво та прискорення підключення до електромереж з метою покриття 95% населення країни мобільним та фіксованим широкосмугового доступом до Інтернету.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26.10.2020 відбулося перше засідання цієї робочої групи за участі представників Міністерства цифрової трансформації України, Міністерства розвитку громад та територій України, Державної служби України з питань геодезії, картографії та кадастру, Державної інспекції містобудування України, Фонду державного майна України, ПрАТ “Київстар”, ПрАТ “</w:t>
      </w:r>
      <w:proofErr w:type="spellStart"/>
      <w:r>
        <w:rPr>
          <w:sz w:val="28"/>
          <w:szCs w:val="28"/>
        </w:rPr>
        <w:t>Водафон</w:t>
      </w:r>
      <w:proofErr w:type="spellEnd"/>
      <w:r>
        <w:rPr>
          <w:sz w:val="28"/>
          <w:szCs w:val="28"/>
        </w:rPr>
        <w:t>”,            ТОВ “лайфселл”, ТОВ “</w:t>
      </w:r>
      <w:proofErr w:type="spellStart"/>
      <w:r>
        <w:rPr>
          <w:sz w:val="28"/>
          <w:szCs w:val="28"/>
        </w:rPr>
        <w:t>УкрТАУЕР</w:t>
      </w:r>
      <w:proofErr w:type="spellEnd"/>
      <w:r>
        <w:rPr>
          <w:sz w:val="28"/>
          <w:szCs w:val="28"/>
        </w:rPr>
        <w:t>” і асоціації “Телас”, на якому розглядалося питання удосконалення процесу виділення земельних ділянок.</w:t>
      </w:r>
    </w:p>
    <w:p w:rsidR="008B5DEB" w:rsidRPr="001E4435" w:rsidRDefault="000516C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засіданні були озвучені основні проблеми, які виникають у мобільних операторів при подальшому розгортанні мережі 4G. Це, зокрема, тривалі процеси </w:t>
      </w:r>
      <w:r>
        <w:rPr>
          <w:color w:val="000000"/>
          <w:sz w:val="28"/>
          <w:szCs w:val="28"/>
          <w:highlight w:val="white"/>
        </w:rPr>
        <w:t xml:space="preserve">розробки детального плану території та прийняття рішення по клопотанню про розробку проекту землеустрою. Загалом процес отримання дозволів для початку будівництва базових станцій займає від 10 до 20 місяців. Таким чином, </w:t>
      </w:r>
      <w:r>
        <w:rPr>
          <w:sz w:val="28"/>
          <w:szCs w:val="28"/>
        </w:rPr>
        <w:t xml:space="preserve">подолання цифрового розриву між міським та сільським населенням не пришвидшується, </w:t>
      </w:r>
      <w:r>
        <w:rPr>
          <w:color w:val="000000"/>
          <w:sz w:val="28"/>
          <w:szCs w:val="28"/>
          <w:highlight w:val="white"/>
        </w:rPr>
        <w:t xml:space="preserve">розгортання мережі 4G сповільнюється при наявності технічної можливості з боку телекомунікаційних операторів, що блокує ефективне та вчасне виконання </w:t>
      </w:r>
      <w:r>
        <w:rPr>
          <w:sz w:val="28"/>
          <w:szCs w:val="28"/>
          <w:highlight w:val="white"/>
        </w:rPr>
        <w:t>цілі</w:t>
      </w:r>
      <w:r>
        <w:rPr>
          <w:color w:val="000000"/>
          <w:sz w:val="28"/>
          <w:szCs w:val="28"/>
          <w:highlight w:val="white"/>
        </w:rPr>
        <w:t xml:space="preserve"> 2.2 розділу </w:t>
      </w:r>
      <w:r>
        <w:rPr>
          <w:sz w:val="28"/>
          <w:szCs w:val="28"/>
          <w:highlight w:val="white"/>
        </w:rPr>
        <w:t>“</w:t>
      </w:r>
      <w:r>
        <w:rPr>
          <w:color w:val="000000"/>
          <w:sz w:val="28"/>
          <w:szCs w:val="28"/>
          <w:highlight w:val="white"/>
        </w:rPr>
        <w:t>Довгострокові пріоритети діяльності Уряду</w:t>
      </w:r>
      <w:r>
        <w:rPr>
          <w:sz w:val="28"/>
          <w:szCs w:val="28"/>
          <w:highlight w:val="white"/>
        </w:rPr>
        <w:t>”</w:t>
      </w:r>
      <w:r>
        <w:rPr>
          <w:color w:val="000000"/>
          <w:sz w:val="28"/>
          <w:szCs w:val="28"/>
          <w:highlight w:val="white"/>
        </w:rPr>
        <w:t xml:space="preserve"> Програми діяльності Кабінету Міністрів України, затвердженої постановою</w:t>
      </w:r>
      <w:r w:rsidR="00151889" w:rsidRPr="00151889">
        <w:rPr>
          <w:color w:val="000000"/>
          <w:sz w:val="28"/>
          <w:szCs w:val="28"/>
          <w:highlight w:val="white"/>
        </w:rPr>
        <w:t xml:space="preserve"> Кабінету Мініс</w:t>
      </w:r>
      <w:r w:rsidR="00151889" w:rsidRPr="001E4435">
        <w:rPr>
          <w:color w:val="000000"/>
          <w:sz w:val="28"/>
          <w:szCs w:val="28"/>
        </w:rPr>
        <w:t>трів України</w:t>
      </w:r>
      <w:r w:rsidRPr="001E4435">
        <w:rPr>
          <w:color w:val="000000"/>
          <w:sz w:val="28"/>
          <w:szCs w:val="28"/>
        </w:rPr>
        <w:t xml:space="preserve"> від 12.06.2020 № 471, щодо розвитку мереж доступу до Інтернету, створення умов для мобільних технологій четвертого та п’ятого поколінь. Але цю</w:t>
      </w:r>
      <w:r w:rsidRPr="001E4435">
        <w:rPr>
          <w:sz w:val="28"/>
          <w:szCs w:val="28"/>
        </w:rPr>
        <w:t xml:space="preserve"> процедуру</w:t>
      </w:r>
      <w:r w:rsidRPr="001E4435">
        <w:rPr>
          <w:color w:val="000000"/>
          <w:sz w:val="28"/>
          <w:szCs w:val="28"/>
        </w:rPr>
        <w:t xml:space="preserve"> вже зараз можна суттєво скоротити.</w:t>
      </w:r>
    </w:p>
    <w:p w:rsidR="008B5DEB" w:rsidRDefault="000516C6">
      <w:pPr>
        <w:widowControl/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1E4435">
        <w:rPr>
          <w:sz w:val="28"/>
          <w:szCs w:val="28"/>
        </w:rPr>
        <w:t>Також слід зазначити, що у операто</w:t>
      </w:r>
      <w:r>
        <w:rPr>
          <w:sz w:val="28"/>
          <w:szCs w:val="28"/>
        </w:rPr>
        <w:t xml:space="preserve">рів, провайдерів телекомунікацій, що надають послуги фіксованого широкосмугового доступу до Інтернету, існує проблема з виділенням земельних ділянок та доступом до інфраструктури для прокладання кабельної каналізації електрозв'язку та </w:t>
      </w:r>
      <w:bookmarkStart w:id="2" w:name="_Hlk61419195"/>
      <w:r>
        <w:rPr>
          <w:sz w:val="28"/>
          <w:szCs w:val="28"/>
        </w:rPr>
        <w:t>волоконно-оптичних ліній зв'язку</w:t>
      </w:r>
      <w:bookmarkEnd w:id="2"/>
      <w:r>
        <w:rPr>
          <w:sz w:val="28"/>
          <w:szCs w:val="28"/>
        </w:rPr>
        <w:t>.</w:t>
      </w:r>
    </w:p>
    <w:p w:rsidR="008B5DEB" w:rsidRDefault="008B5DEB">
      <w:pPr>
        <w:ind w:firstLine="709"/>
        <w:jc w:val="both"/>
        <w:rPr>
          <w:sz w:val="28"/>
          <w:szCs w:val="28"/>
        </w:rPr>
      </w:pP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Частиною третьою статті 24 Закону України “Про регулювання містобудівної діяльності” (далі – Закон) встановлено, що у разі відсутності плану зонування або детального плану території, затвердженого відповідно до вимог цього Закону, передача (надання)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забороняється, крім випадків: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розташування на земельній ділянці будівлі (споруди), що перебуває у власності фізичної або юридичної особи;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приватизації громадянином земельної ділянки, наданої йому в користування відповідно до закону;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надання земельної ділянки, розташованої на території зони відчуження чи зони безумовного (обов’язкового) відселення, що зазнали радіоактивного забруднення внаслідок Чорнобильської катастрофи;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надання земельної ділянки для розміщення лінійних об’єктів транспортної та енергетичної інфраструктури (доріг, мостів, естакад, ліній електропередачі, зв’язку);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буріння, влаштування та підключення нафтових і газових свердловин за межами населених пунктів;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будівництва, експлуатації військових та інших оборонних об’єктів.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Закону України “Про внесення зміни до статті 24 Закону України “Про регулювання містобудівної діяльності” щодо спрощення розміщення об'єктів телекомунікаційної інфраструктури” (далі - проект Закону) пропонується викласти у новій редакції пункт 4 частини третьої </w:t>
      </w:r>
      <w:r w:rsidR="00151889">
        <w:rPr>
          <w:sz w:val="28"/>
          <w:szCs w:val="28"/>
        </w:rPr>
        <w:t xml:space="preserve">статті 24 </w:t>
      </w:r>
      <w:r>
        <w:rPr>
          <w:sz w:val="28"/>
          <w:szCs w:val="28"/>
        </w:rPr>
        <w:t>Закону, передбачивши також надання права на виділення земельної ділянки, що перебуває у державній або комунальній власності для розміщення об’єктів телекомунікаційної інфраструктури у разі відсутності плану зонування або детального плану території, затвердженого відповідно до вимог Закону.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Основні групи, на які проблема справляє вплив:</w:t>
      </w:r>
    </w:p>
    <w:p w:rsidR="008B5DEB" w:rsidRDefault="008B5DEB">
      <w:pPr>
        <w:rPr>
          <w:sz w:val="16"/>
          <w:szCs w:val="16"/>
        </w:rPr>
      </w:pPr>
    </w:p>
    <w:tbl>
      <w:tblPr>
        <w:tblStyle w:val="a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55"/>
        <w:gridCol w:w="1605"/>
        <w:gridCol w:w="1479"/>
      </w:tblGrid>
      <w:tr w:rsidR="008B5DEB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Групи (підгрупи)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Ні</w:t>
            </w:r>
          </w:p>
        </w:tc>
      </w:tr>
      <w:tr w:rsidR="008B5DEB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Громадяни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8B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8B5DEB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8B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B5DEB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8B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 w:firstLine="709"/>
        <w:jc w:val="both"/>
        <w:rPr>
          <w:color w:val="000000"/>
          <w:sz w:val="16"/>
          <w:szCs w:val="16"/>
        </w:rPr>
      </w:pP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Проблема, яку пропонується врегулювати в результаті прийняття акта, не може бути розв’язана за д</w:t>
      </w:r>
      <w:r>
        <w:rPr>
          <w:color w:val="000000"/>
          <w:sz w:val="28"/>
          <w:szCs w:val="28"/>
          <w:highlight w:val="white"/>
        </w:rPr>
        <w:t xml:space="preserve">опомогою ринкових механізмів, оскільки проект Закону передбачає її розв’язання шляхом дерегуляції виділення земельної ділянки, що перебуває у державній або комунальній власності, </w:t>
      </w:r>
      <w:r>
        <w:rPr>
          <w:sz w:val="28"/>
          <w:szCs w:val="28"/>
        </w:rPr>
        <w:t xml:space="preserve">для розміщення об’єктів телекомунікаційної інфраструктури </w:t>
      </w:r>
      <w:r>
        <w:rPr>
          <w:color w:val="000000"/>
          <w:sz w:val="28"/>
          <w:szCs w:val="28"/>
          <w:highlight w:val="white"/>
        </w:rPr>
        <w:t>у разі відсутності плану зонування</w:t>
      </w:r>
      <w:r>
        <w:rPr>
          <w:color w:val="000000"/>
          <w:sz w:val="28"/>
          <w:szCs w:val="28"/>
        </w:rPr>
        <w:t xml:space="preserve"> або детального плану території, затвердженого відповідно до вимог Закону.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 </w:t>
      </w:r>
      <w:r>
        <w:rPr>
          <w:color w:val="000000"/>
          <w:sz w:val="28"/>
          <w:szCs w:val="28"/>
          <w:highlight w:val="white"/>
        </w:rPr>
        <w:t>не може бути розв’язана за допомогою діючих регуляторних актів, оскільки на даний час відсутні такі</w:t>
      </w:r>
      <w:r>
        <w:rPr>
          <w:sz w:val="28"/>
          <w:szCs w:val="28"/>
          <w:highlight w:val="white"/>
        </w:rPr>
        <w:t>, які</w:t>
      </w:r>
      <w:r>
        <w:rPr>
          <w:color w:val="000000"/>
          <w:sz w:val="28"/>
          <w:szCs w:val="28"/>
          <w:highlight w:val="white"/>
        </w:rPr>
        <w:t xml:space="preserve"> передбачають механізми спрощеної процедури </w:t>
      </w:r>
      <w:r>
        <w:rPr>
          <w:color w:val="000000"/>
          <w:sz w:val="28"/>
          <w:szCs w:val="28"/>
        </w:rPr>
        <w:t>виділення земель</w:t>
      </w:r>
      <w:r>
        <w:rPr>
          <w:sz w:val="28"/>
          <w:szCs w:val="28"/>
        </w:rPr>
        <w:t>них ділянок операторам, провайдерам телекомунікацій для розміщення об'єктів телекомунікаційної інфраструктури</w:t>
      </w:r>
      <w:r>
        <w:rPr>
          <w:color w:val="000000"/>
          <w:sz w:val="28"/>
          <w:szCs w:val="28"/>
        </w:rPr>
        <w:t>.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8B5DEB" w:rsidRDefault="000516C6">
      <w:pPr>
        <w:widowControl/>
        <w:ind w:firstLine="709"/>
        <w:jc w:val="both"/>
      </w:pPr>
      <w:r>
        <w:rPr>
          <w:b/>
          <w:sz w:val="28"/>
          <w:szCs w:val="28"/>
        </w:rPr>
        <w:t>ІІ. Цілі державного регулювання</w:t>
      </w:r>
    </w:p>
    <w:p w:rsidR="008B5DEB" w:rsidRDefault="0005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Закону розроблено з метою спрощення процедури виділення земельних ділянок для розміщення об'єктів телекомунікаційної інфраструктури операторів, провайдерів телекомунікацій, а також на виконання цілі 2.2 розділу «Довгострокові пріоритети діяльності Уряду» Програми діяльності Кабінету Міністрів України, затвердженої постановою Кабінету Міністрів України від 12.06.2020 № 471, щодо розвитку мереж доступу до Інтернету, створення умов для мобільних технологій четвертого та п’ятого поколінь, та пункту 1 доручення Прем’єр-міністра України від 07.10.2020 № 41636/0/1-20 щодо прискорення розвитку мережі широкосмугового доступу до Інтернету.</w:t>
      </w:r>
    </w:p>
    <w:p w:rsidR="008B5DEB" w:rsidRDefault="008B5DEB">
      <w:pPr>
        <w:ind w:firstLine="851"/>
        <w:jc w:val="both"/>
        <w:rPr>
          <w:sz w:val="28"/>
          <w:szCs w:val="28"/>
        </w:rPr>
      </w:pP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ІІІ. Визначення та оцінка альтернативних способів досягнення цілей</w:t>
      </w:r>
    </w:p>
    <w:p w:rsidR="008B5DEB" w:rsidRDefault="000516C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left="0" w:firstLine="709"/>
        <w:jc w:val="both"/>
      </w:pPr>
      <w:r>
        <w:rPr>
          <w:color w:val="000000"/>
          <w:sz w:val="28"/>
          <w:szCs w:val="28"/>
        </w:rPr>
        <w:t>Визначення альтернативних способів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 розробки проекту Закону було розглянуто такі альтернативні способи досягнення визначених цілей державного регулювання: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6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5"/>
        <w:gridCol w:w="7574"/>
      </w:tblGrid>
      <w:tr w:rsidR="008B5DEB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альтернатив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284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 альтернативи</w:t>
            </w:r>
          </w:p>
        </w:tc>
      </w:tr>
      <w:tr w:rsidR="008B5DEB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Перша альтернатива - залишити регулювання без змін. Проте ця альтернатива є недоцільною, оскільки визначені цілі державного регулювання досягнуті не будуть і операторам, провайдерам телекомунікацій не буде надана можливість оперативного розгортання базових станцій рухомого (мобільного) зв’язку, </w:t>
            </w:r>
            <w:bookmarkStart w:id="3" w:name="_Hlk61419713"/>
            <w:r>
              <w:rPr>
                <w:sz w:val="28"/>
                <w:szCs w:val="28"/>
                <w:highlight w:val="white"/>
              </w:rPr>
              <w:t>прокладання кабельної каналізації електрозв'язку та волоконно-оптичних ліній зв'язку</w:t>
            </w:r>
            <w:bookmarkEnd w:id="3"/>
            <w:r>
              <w:rPr>
                <w:color w:val="000000"/>
                <w:sz w:val="28"/>
                <w:szCs w:val="28"/>
                <w:highlight w:val="white"/>
              </w:rPr>
              <w:t xml:space="preserve"> на території України з метою безперебійного забезпечення населення доступом до Інтернету.</w:t>
            </w:r>
          </w:p>
        </w:tc>
      </w:tr>
      <w:tr w:rsidR="008B5DEB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ind w:right="31" w:firstLine="461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Друга альтернатива - прийняття регуляторного акта є оптимальним способом вирішення зазначеної проблеми. Внесення зміни до пункту 4 частини третьої статті 24 Закону надасть можливість виділяти земельні ділянки, що перебувають у державній або комунальній власності, для розміщення об’єктів телекомунікаційної інфраструктури у разі відсутності плану зонування або детального плану території, затвердженого відповідно до вимог Закону, що значно зекономить часові та фінансові витрати суб’єктів господарювання для подальшого розгортання інфраструктури.</w:t>
            </w:r>
          </w:p>
        </w:tc>
      </w:tr>
    </w:tbl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/>
        <w:jc w:val="both"/>
        <w:rPr>
          <w:color w:val="000000"/>
          <w:sz w:val="24"/>
          <w:szCs w:val="24"/>
        </w:rPr>
      </w:pPr>
    </w:p>
    <w:p w:rsidR="008B5DEB" w:rsidRDefault="000516C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40" w:firstLine="709"/>
        <w:jc w:val="both"/>
      </w:pPr>
      <w:r>
        <w:rPr>
          <w:color w:val="000000"/>
          <w:sz w:val="28"/>
          <w:szCs w:val="28"/>
        </w:rPr>
        <w:t>Оцінка вибраних альтернативних способів досягнення цілей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Оцінка впливу на сферу інтересів держави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7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5"/>
        <w:gridCol w:w="6135"/>
        <w:gridCol w:w="1409"/>
      </w:tblGrid>
      <w:tr w:rsidR="008B5DEB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альтернатив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Вигоди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</w:t>
            </w:r>
          </w:p>
        </w:tc>
      </w:tr>
      <w:tr w:rsidR="008B5DEB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Альтернатива 1: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</w:tr>
      <w:tr w:rsidR="008B5DEB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sz w:val="28"/>
                <w:szCs w:val="28"/>
                <w:shd w:val="clear" w:color="auto" w:fill="FF9900"/>
              </w:rPr>
            </w:pPr>
            <w:r>
              <w:rPr>
                <w:sz w:val="28"/>
                <w:szCs w:val="28"/>
              </w:rPr>
              <w:t>Високі, оскільки будуть створені умови для швидкого забезпечення населення доступом до інтернету, що в свою чергу надасть можливість подолати цифровий розрив в Україні і оперативно надавати соціальні та адміністративні послуги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</w:tr>
    </w:tbl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sz w:val="28"/>
          <w:szCs w:val="28"/>
        </w:rPr>
      </w:pP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right="14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Оцінка впливу на сферу інтересів громадян</w:t>
      </w:r>
      <w:r>
        <w:rPr>
          <w:color w:val="000000"/>
          <w:sz w:val="28"/>
          <w:szCs w:val="28"/>
        </w:rPr>
        <w:t xml:space="preserve"> 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8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40"/>
        <w:gridCol w:w="6090"/>
        <w:gridCol w:w="1409"/>
      </w:tblGrid>
      <w:tr w:rsidR="008B5DEB"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альтернатив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Вигоди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</w:t>
            </w:r>
          </w:p>
        </w:tc>
      </w:tr>
      <w:tr w:rsidR="008B5DEB"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</w:tr>
      <w:tr w:rsidR="008B5DEB"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Високі, оскільки громадяни швидше будуть забезпечені доступом до мобільного інтернету, що в свою чергу надасть можливість оперативно отримувати соціальні та адміністративні послуги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</w:tr>
    </w:tbl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8"/>
          <w:szCs w:val="28"/>
        </w:rPr>
      </w:pP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Оцінка впливу на сферу інтересів суб’єктів господарювання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16"/>
          <w:szCs w:val="16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134"/>
        <w:gridCol w:w="1176"/>
        <w:gridCol w:w="1050"/>
        <w:gridCol w:w="1095"/>
        <w:gridCol w:w="1073"/>
      </w:tblGrid>
      <w:tr w:rsidR="008B5DEB">
        <w:tc>
          <w:tcPr>
            <w:tcW w:w="4111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Показник</w:t>
            </w:r>
          </w:p>
        </w:tc>
        <w:tc>
          <w:tcPr>
            <w:tcW w:w="1134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203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Великі</w:t>
            </w:r>
          </w:p>
        </w:tc>
        <w:tc>
          <w:tcPr>
            <w:tcW w:w="1176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</w:tabs>
              <w:ind w:right="-68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Середні</w:t>
            </w:r>
          </w:p>
        </w:tc>
        <w:tc>
          <w:tcPr>
            <w:tcW w:w="1050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ind w:right="-4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Малі</w:t>
            </w:r>
          </w:p>
        </w:tc>
        <w:tc>
          <w:tcPr>
            <w:tcW w:w="1095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-13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Мікро</w:t>
            </w:r>
          </w:p>
        </w:tc>
        <w:tc>
          <w:tcPr>
            <w:tcW w:w="1073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12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Разом</w:t>
            </w:r>
          </w:p>
        </w:tc>
      </w:tr>
      <w:tr w:rsidR="008B5DEB">
        <w:trPr>
          <w:trHeight w:val="280"/>
        </w:trPr>
        <w:tc>
          <w:tcPr>
            <w:tcW w:w="4111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Кількість суб’єктів господарювання, які підпадають під дію регулювання, одиниць*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8B5DEB" w:rsidRDefault="000516C6">
            <w:pPr>
              <w:widowControl/>
              <w:tabs>
                <w:tab w:val="left" w:pos="1406"/>
              </w:tabs>
              <w:ind w:right="-6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817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8B5DEB" w:rsidRDefault="000516C6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1376</w:t>
            </w:r>
          </w:p>
        </w:tc>
        <w:tc>
          <w:tcPr>
            <w:tcW w:w="1073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75" w:right="-4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2193</w:t>
            </w:r>
          </w:p>
        </w:tc>
      </w:tr>
      <w:tr w:rsidR="008B5DEB">
        <w:trPr>
          <w:trHeight w:val="763"/>
        </w:trPr>
        <w:tc>
          <w:tcPr>
            <w:tcW w:w="4111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Питома вага групи у загальній кількості, відсотків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8B5DEB" w:rsidRDefault="000516C6">
            <w:pPr>
              <w:widowControl/>
              <w:tabs>
                <w:tab w:val="left" w:pos="1406"/>
              </w:tabs>
              <w:ind w:right="-6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37%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8B5DEB" w:rsidRDefault="000516C6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63%</w:t>
            </w:r>
          </w:p>
        </w:tc>
        <w:tc>
          <w:tcPr>
            <w:tcW w:w="1073" w:type="dxa"/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68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100%</w:t>
            </w:r>
          </w:p>
        </w:tc>
      </w:tr>
    </w:tbl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*</w:t>
      </w:r>
      <w:r>
        <w:rPr>
          <w:sz w:val="28"/>
          <w:szCs w:val="28"/>
          <w:highlight w:val="white"/>
        </w:rPr>
        <w:t>Дані згідно інформації Реєстру операторів, провайдерів телекомунікацій, розміщеної на сайті НКРЗІ станом на 01.12.2020.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  <w:highlight w:val="white"/>
        </w:rPr>
      </w:pPr>
      <w:bookmarkStart w:id="4" w:name="_30j0zll" w:colFirst="0" w:colLast="0"/>
      <w:bookmarkEnd w:id="4"/>
      <w:r>
        <w:rPr>
          <w:color w:val="000000"/>
          <w:sz w:val="28"/>
          <w:szCs w:val="28"/>
          <w:highlight w:val="white"/>
        </w:rPr>
        <w:t xml:space="preserve">Витрати у суб’єктів господарювання внаслідок дії регуляторного акта не виникатимуть, оскільки він спрямований на спрощення процедури отримання земельної ділянки для розміщення на ній </w:t>
      </w:r>
      <w:r>
        <w:rPr>
          <w:sz w:val="28"/>
          <w:szCs w:val="28"/>
          <w:highlight w:val="white"/>
        </w:rPr>
        <w:t>об'єктів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телекомунікаційної інфраструктури</w:t>
      </w:r>
      <w:r>
        <w:rPr>
          <w:color w:val="000000"/>
          <w:sz w:val="28"/>
          <w:szCs w:val="28"/>
          <w:highlight w:val="white"/>
        </w:rPr>
        <w:t>.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5"/>
        <w:gridCol w:w="3930"/>
        <w:gridCol w:w="3434"/>
      </w:tblGrid>
      <w:tr w:rsidR="008B5DEB">
        <w:trPr>
          <w:trHeight w:val="22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Вид альтернатив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Вигоди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</w:t>
            </w:r>
          </w:p>
        </w:tc>
      </w:tr>
      <w:tr w:rsidR="008B5DEB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Наявн</w:t>
            </w:r>
            <w:r>
              <w:rPr>
                <w:sz w:val="28"/>
                <w:szCs w:val="28"/>
              </w:rPr>
              <w:t>і, оскільки час та процедура виділення земельної ділянки лиша</w:t>
            </w:r>
            <w:r w:rsidR="007F6E3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ться тривалими</w:t>
            </w:r>
          </w:p>
        </w:tc>
      </w:tr>
      <w:tr w:rsidR="008B5DEB">
        <w:trPr>
          <w:trHeight w:val="69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 w:rsidP="00B853D0">
            <w:pPr>
              <w:ind w:left="10" w:right="33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Високі, оскільки буде скорочено час на оформлення права користування земельною ділянкою для розміщення на ній об'єктів телекомунікаційної</w:t>
            </w:r>
            <w:r w:rsidR="00B853D0"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інфраструктури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</w:tr>
    </w:tbl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Витрати внаслідок дії регуляторного акта для суб’єктів господарювання виникати не будуть, оскільки буде скорочено час та процедуру оформлення права користування земельною ділянкою для розміщення на ній </w:t>
      </w:r>
      <w:r>
        <w:rPr>
          <w:sz w:val="28"/>
          <w:szCs w:val="28"/>
          <w:highlight w:val="white"/>
        </w:rPr>
        <w:t>об'єктів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телекомунікаційної інфраструктури</w:t>
      </w:r>
      <w:r>
        <w:rPr>
          <w:color w:val="000000"/>
          <w:sz w:val="28"/>
          <w:szCs w:val="28"/>
          <w:highlight w:val="white"/>
        </w:rPr>
        <w:t>.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5"/>
        <w:jc w:val="both"/>
        <w:rPr>
          <w:sz w:val="28"/>
          <w:szCs w:val="28"/>
        </w:rPr>
      </w:pP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IV. Вибір найбільш оптимального альтернативного способу досягнення цілей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Здійсн</w:t>
      </w:r>
      <w:r>
        <w:rPr>
          <w:sz w:val="28"/>
          <w:szCs w:val="28"/>
        </w:rPr>
        <w:t>ення</w:t>
      </w:r>
      <w:r>
        <w:rPr>
          <w:color w:val="000000"/>
          <w:sz w:val="28"/>
          <w:szCs w:val="28"/>
        </w:rPr>
        <w:t xml:space="preserve"> виб</w:t>
      </w:r>
      <w:r>
        <w:rPr>
          <w:sz w:val="28"/>
          <w:szCs w:val="28"/>
        </w:rPr>
        <w:t>ору</w:t>
      </w:r>
      <w:r>
        <w:rPr>
          <w:color w:val="000000"/>
          <w:sz w:val="28"/>
          <w:szCs w:val="28"/>
        </w:rPr>
        <w:t xml:space="preserve"> оптимального альтернативного способу з урахуванням системи бальної оцінки ступеня досягнення визначених цілей.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Вартість </w:t>
      </w:r>
      <w:r>
        <w:rPr>
          <w:color w:val="000000"/>
          <w:sz w:val="28"/>
          <w:szCs w:val="28"/>
          <w:highlight w:val="white"/>
        </w:rPr>
        <w:t>балів визначається за чотирибальною системою оцінки ступеня досягнення визначених цілей, де: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1) цілі прийняття Закону, які не можуть бути досягнуті (проблема продовжує існувати);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2) цілі прийняття Закону,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3) цілі прийняття Закону, які можуть бути досягнуті майже  повною мірою (усі важливі аспекти проблеми існувати не будуть);</w:t>
      </w: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4) цілі прийняття Закону, які можуть бути досягнуті повною мірою (проблема більше існувати не буде).</w:t>
      </w:r>
    </w:p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tbl>
      <w:tblPr>
        <w:tblStyle w:val="ab"/>
        <w:tblW w:w="962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2820"/>
        <w:gridCol w:w="2700"/>
        <w:gridCol w:w="4103"/>
      </w:tblGrid>
      <w:tr w:rsidR="008B5DE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 результативності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чотирибальною системою оцінки)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Коментарі щодо присвоєння відповідного бала</w:t>
            </w:r>
          </w:p>
        </w:tc>
      </w:tr>
      <w:tr w:rsidR="008B5DE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Проблема продовжить існувати</w:t>
            </w:r>
          </w:p>
        </w:tc>
      </w:tr>
      <w:tr w:rsidR="008B5DE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Альтернатива 2: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Зазначений спосіб дає змогу повною мірою досягнути цілей державного регулювання</w:t>
            </w:r>
          </w:p>
        </w:tc>
      </w:tr>
    </w:tbl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c"/>
        <w:tblW w:w="96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20"/>
        <w:gridCol w:w="2616"/>
        <w:gridCol w:w="2784"/>
        <w:gridCol w:w="2355"/>
      </w:tblGrid>
      <w:tr w:rsidR="008B5DEB" w:rsidTr="00AF3DB6">
        <w:trPr>
          <w:trHeight w:val="55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-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Рейтинг результативності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Вигоди (підсумок)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(підсумок)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34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Обґрунтування відповідного місця альтернативи у рейтингу</w:t>
            </w:r>
          </w:p>
        </w:tc>
      </w:tr>
      <w:tr w:rsidR="008B5DEB" w:rsidTr="00AF3DB6">
        <w:trPr>
          <w:trHeight w:val="85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Подальші надмірні часові витрати операторів, провайдерів телекомунікацій на отримання права користування земельними ділянками для розміщення об'єктів телекомунікаційної інфраструктури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ind w:left="34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Альтернатива 1 не є оптимальною, оскільки не дає змоги досягти цілей державного регулювання</w:t>
            </w:r>
          </w:p>
        </w:tc>
      </w:tr>
      <w:tr w:rsidR="008B5DEB" w:rsidTr="00AF3DB6">
        <w:trPr>
          <w:trHeight w:val="85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firstLine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Створюються правові підстави для скорочення терміну отримання операторами, про</w:t>
            </w:r>
            <w:r>
              <w:rPr>
                <w:sz w:val="28"/>
                <w:szCs w:val="28"/>
              </w:rPr>
              <w:t>вайдерами телекомунікацій</w:t>
            </w:r>
            <w:r>
              <w:rPr>
                <w:color w:val="000000"/>
                <w:sz w:val="28"/>
                <w:szCs w:val="28"/>
              </w:rPr>
              <w:t xml:space="preserve"> земельних ділянок для розміщення на них </w:t>
            </w:r>
            <w:r>
              <w:rPr>
                <w:sz w:val="28"/>
                <w:szCs w:val="28"/>
              </w:rPr>
              <w:t>об'єктів телекомунікаційної інфраструктури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ind w:left="34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</w:t>
            </w:r>
          </w:p>
          <w:p w:rsidR="008B5DEB" w:rsidRDefault="008B5DEB">
            <w:pPr>
              <w:ind w:left="-284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ind w:left="34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Альтернатива 2 є оптимальною, оскільки дає змогу досягти цілей державного регулювання</w:t>
            </w:r>
          </w:p>
        </w:tc>
      </w:tr>
    </w:tbl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d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36"/>
        <w:gridCol w:w="3840"/>
        <w:gridCol w:w="3563"/>
      </w:tblGrid>
      <w:tr w:rsidR="008B5DEB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Рейтинг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8B5DEB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Неприйнятна, оскільки оператори, провайдери телекомунікацій продовжуватимуть витрачати </w:t>
            </w:r>
            <w:r>
              <w:rPr>
                <w:sz w:val="28"/>
                <w:szCs w:val="28"/>
              </w:rPr>
              <w:t>додатковий</w:t>
            </w:r>
            <w:r>
              <w:rPr>
                <w:color w:val="000000"/>
                <w:sz w:val="28"/>
                <w:szCs w:val="28"/>
              </w:rPr>
              <w:t xml:space="preserve"> час на отримання земельних ділянок для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розміщення </w:t>
            </w:r>
            <w:r>
              <w:rPr>
                <w:sz w:val="28"/>
                <w:szCs w:val="28"/>
              </w:rPr>
              <w:t>об'єктів телекомунікаційної інфраструктури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Очікується реальний вплив зовнішніх факторів та зайві часові витрати суб’єктів господарювання на розміщення </w:t>
            </w:r>
            <w:r>
              <w:rPr>
                <w:sz w:val="28"/>
                <w:szCs w:val="28"/>
              </w:rPr>
              <w:t xml:space="preserve">об'єктів </w:t>
            </w:r>
            <w:r>
              <w:rPr>
                <w:sz w:val="28"/>
                <w:szCs w:val="28"/>
              </w:rPr>
              <w:lastRenderedPageBreak/>
              <w:t>телекомунікаційної інфраструктури</w:t>
            </w:r>
          </w:p>
        </w:tc>
      </w:tr>
      <w:tr w:rsidR="008B5DEB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Альтернатива 2:</w:t>
            </w:r>
          </w:p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Забезпечить повною мірою досягнення поставлен</w:t>
            </w:r>
            <w:r>
              <w:rPr>
                <w:sz w:val="28"/>
                <w:szCs w:val="28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цілі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DEB" w:rsidRDefault="00051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Цей спосіб повною мірою відповідає вимогам законодавства України</w:t>
            </w:r>
          </w:p>
        </w:tc>
      </w:tr>
    </w:tbl>
    <w:p w:rsidR="008B5DEB" w:rsidRDefault="008B5D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b/>
          <w:color w:val="000000"/>
          <w:sz w:val="28"/>
          <w:szCs w:val="28"/>
        </w:rPr>
      </w:pPr>
    </w:p>
    <w:p w:rsidR="008B5DEB" w:rsidRDefault="000516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V. Механізми та заходи, які забезпечать розв’язання визначеної проблеми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Механізмом регулювання, за допомогою якого передбачається розв’язати проблему, є прийняття закону, яким буде надано право на виділення земельної ділянки, що перебуває у державній або комунальній власності, для розміщення об’єктів телекомунікаційної інфраструктури (базових станцій мобільного (рухомого) зв'язку, кабельної каналізації електрозв'язку та волоконно-оптичних ліній зв'язку) у разі відсутності плану зонування або детального плану території, затвердженого відповідно до вимог Закону.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Запровадження регуляторного акта надасть змогу забезпечити оперативне розгортання телекомунікаційної інфраструктури на території України з метою безперебійного забезпечення населення доступом до Інтернету.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викладене, ступінь ефективності основних принципів і способів досягнення цілей оцінюється як високий.</w:t>
      </w:r>
    </w:p>
    <w:p w:rsidR="008B5DEB" w:rsidRDefault="008B5DEB">
      <w:pPr>
        <w:shd w:val="clear" w:color="auto" w:fill="FFFFFF"/>
        <w:jc w:val="both"/>
        <w:rPr>
          <w:sz w:val="28"/>
          <w:szCs w:val="28"/>
        </w:rPr>
      </w:pPr>
    </w:p>
    <w:p w:rsidR="008B5DEB" w:rsidRDefault="000516C6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VІ.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Закону не передбачає фінансових витрат для органів виконавчої влади чи органів місцевого самоврядування.</w:t>
      </w:r>
    </w:p>
    <w:p w:rsidR="008B5DEB" w:rsidRDefault="008B5DEB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8B5DEB" w:rsidRDefault="000516C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VІІ. Обґрунтування запропонованого строку дії регуляторного акта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Термін дії нормативно-правового акта не обмежений у часі, що дасть змогу повною мірою вирішити проблемні питання.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Зміна терміну дії акта можлива у разі внесення змін до законодавства України</w:t>
      </w:r>
      <w:r>
        <w:rPr>
          <w:sz w:val="28"/>
          <w:szCs w:val="28"/>
        </w:rPr>
        <w:t>.</w:t>
      </w:r>
    </w:p>
    <w:p w:rsidR="008B5DEB" w:rsidRDefault="000516C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Термін набрання чинності Закону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відповідно до законодавства після його офіційного оприлюднення.</w:t>
      </w:r>
    </w:p>
    <w:p w:rsidR="008B5DEB" w:rsidRDefault="008B5DEB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8B5DEB" w:rsidRDefault="000516C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VІІІ. Визначення показників результативності регуляторного акта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показниками результативності регуляторного акта є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меншенн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часових витрат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операторів, провайдерів телекомунікацій при проходженні процедури отримання земельних ділянок для розміщення на них </w:t>
      </w:r>
      <w:r>
        <w:rPr>
          <w:sz w:val="28"/>
          <w:szCs w:val="28"/>
        </w:rPr>
        <w:t>об’єктів телекомунікаційної інфраструктури. Це</w:t>
      </w:r>
      <w:r>
        <w:rPr>
          <w:color w:val="000000"/>
          <w:sz w:val="28"/>
          <w:szCs w:val="28"/>
        </w:rPr>
        <w:t xml:space="preserve"> забезпечить безумовне виконання </w:t>
      </w:r>
      <w:r>
        <w:rPr>
          <w:sz w:val="28"/>
          <w:szCs w:val="28"/>
          <w:highlight w:val="white"/>
        </w:rPr>
        <w:t xml:space="preserve">цілі 2.2 розділу “Довгострокові пріоритети діяльності Уряду” Програми діяльності Кабінету Міністрів України, затвердженої постановою </w:t>
      </w:r>
      <w:r>
        <w:rPr>
          <w:sz w:val="28"/>
          <w:szCs w:val="28"/>
          <w:highlight w:val="white"/>
        </w:rPr>
        <w:lastRenderedPageBreak/>
        <w:t xml:space="preserve">Кабінету Міністрів України від </w:t>
      </w:r>
      <w:r>
        <w:rPr>
          <w:sz w:val="28"/>
          <w:szCs w:val="28"/>
        </w:rPr>
        <w:t>12.06.2020 № 471, щодо розвитку мереж доступу до Інтернету, створення умов для мобільних технологій четвертого та п’ятого поколінь.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Кількість суб'єктів господарювання та/або фізичних ос</w:t>
      </w:r>
      <w:r>
        <w:rPr>
          <w:color w:val="000000"/>
          <w:sz w:val="28"/>
          <w:szCs w:val="28"/>
          <w:highlight w:val="white"/>
        </w:rPr>
        <w:t xml:space="preserve">іб, на яких поширюватиметься дія акта – </w:t>
      </w:r>
      <w:r>
        <w:rPr>
          <w:sz w:val="28"/>
          <w:szCs w:val="28"/>
          <w:highlight w:val="white"/>
        </w:rPr>
        <w:t>2193 операторів, провайдерів телекомунікацій</w:t>
      </w:r>
      <w:r>
        <w:rPr>
          <w:color w:val="000000"/>
          <w:sz w:val="28"/>
          <w:szCs w:val="28"/>
          <w:highlight w:val="white"/>
        </w:rPr>
        <w:t xml:space="preserve"> на українському ринку.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Розмір коштів і час, що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витрачатимуться у зв’язку з виконанням вимог регуляторного акта: прийняття проекту </w:t>
      </w:r>
      <w:r>
        <w:rPr>
          <w:sz w:val="28"/>
          <w:szCs w:val="28"/>
        </w:rPr>
        <w:t xml:space="preserve">Закону </w:t>
      </w:r>
      <w:r>
        <w:rPr>
          <w:color w:val="000000"/>
          <w:sz w:val="28"/>
          <w:szCs w:val="28"/>
        </w:rPr>
        <w:t>не потребує фінансових витрат.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Рівень поінформованості оцінюється як високий, оскільки оператори, провайдери телекомунікацій будуть </w:t>
      </w:r>
      <w:r>
        <w:rPr>
          <w:sz w:val="28"/>
          <w:szCs w:val="28"/>
        </w:rPr>
        <w:t>проінформовані</w:t>
      </w:r>
      <w:r>
        <w:rPr>
          <w:color w:val="000000"/>
          <w:sz w:val="28"/>
          <w:szCs w:val="28"/>
        </w:rPr>
        <w:t xml:space="preserve"> про основні положення регуляторного акта шляхом розміщення його на офіційному веб-сайті Міністерства цифрової трансформації України.</w:t>
      </w:r>
    </w:p>
    <w:p w:rsidR="008B5DEB" w:rsidRDefault="008B5DEB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8B5DEB" w:rsidRDefault="000516C6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ІХ.</w:t>
      </w:r>
      <w:r>
        <w:rPr>
          <w:b/>
          <w:color w:val="000000"/>
          <w:sz w:val="28"/>
          <w:szCs w:val="28"/>
        </w:rPr>
        <w:tab/>
        <w:t>Визначення заходів, за допомогою яких здійснюватиметься відстеження результативності дії регуляторного акта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законодавства здійснюється базове, повторне та періодичне відстеження результативності регуляторного акта у строки, встановлені статтею 10 Закону України “Про засади державної регуляторної політики у сфері господарської діяльності”.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Базове відстеження результативності Закону буде здійснюватися після набрання ним чинності</w:t>
      </w:r>
      <w:r>
        <w:rPr>
          <w:sz w:val="28"/>
          <w:szCs w:val="28"/>
        </w:rPr>
        <w:t>, оскільки планується використовувати статистичний метод відстеження та статистичні дані.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Повторне відстеження планується здійснити через рік після набрання чинності регуляторним актом</w:t>
      </w:r>
      <w:r>
        <w:rPr>
          <w:sz w:val="28"/>
          <w:szCs w:val="28"/>
        </w:rPr>
        <w:t>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Періодичне відстеження здійснюватиметься раз на три роки, починаючи з дня виконання заходів з повторного відстеження результативності цього акта</w:t>
      </w:r>
      <w:r>
        <w:rPr>
          <w:sz w:val="28"/>
          <w:szCs w:val="28"/>
        </w:rPr>
        <w:t>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Джерело даних: статистичні дані, отримані від операторів, провайдерів телекомунікацій.</w:t>
      </w:r>
    </w:p>
    <w:p w:rsidR="008B5DEB" w:rsidRDefault="000516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Виконавець заходів з відстеження результативності регуляторного акта –  Міністерство цифрової трансформації України.</w:t>
      </w:r>
    </w:p>
    <w:p w:rsidR="008B5DEB" w:rsidRDefault="008B5DE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B5DEB" w:rsidRDefault="008B5DE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B5DEB" w:rsidRPr="00943D1D" w:rsidRDefault="000516C6">
      <w:pPr>
        <w:shd w:val="clear" w:color="auto" w:fill="FFFFFF"/>
        <w:jc w:val="both"/>
        <w:rPr>
          <w:sz w:val="24"/>
          <w:szCs w:val="24"/>
        </w:rPr>
      </w:pPr>
      <w:bookmarkStart w:id="5" w:name="_1fob9te" w:colFirst="0" w:colLast="0"/>
      <w:bookmarkEnd w:id="5"/>
      <w:r w:rsidRPr="00943D1D">
        <w:rPr>
          <w:b/>
          <w:color w:val="000000"/>
          <w:sz w:val="28"/>
          <w:szCs w:val="28"/>
        </w:rPr>
        <w:t>Віце-прем'єр-міністр України – Міністр</w:t>
      </w:r>
    </w:p>
    <w:p w:rsidR="008B5DEB" w:rsidRDefault="000516C6">
      <w:pPr>
        <w:shd w:val="clear" w:color="auto" w:fill="FFFFFF"/>
        <w:jc w:val="both"/>
        <w:rPr>
          <w:b/>
          <w:sz w:val="28"/>
          <w:szCs w:val="28"/>
        </w:rPr>
      </w:pPr>
      <w:r w:rsidRPr="00943D1D">
        <w:rPr>
          <w:b/>
          <w:color w:val="000000"/>
          <w:sz w:val="28"/>
          <w:szCs w:val="28"/>
        </w:rPr>
        <w:t>цифрової трансформації України</w:t>
      </w:r>
      <w:r w:rsidRPr="00943D1D">
        <w:rPr>
          <w:b/>
          <w:color w:val="000000"/>
          <w:sz w:val="28"/>
          <w:szCs w:val="28"/>
        </w:rPr>
        <w:tab/>
      </w:r>
      <w:r w:rsidRPr="00943D1D">
        <w:rPr>
          <w:b/>
          <w:color w:val="000000"/>
          <w:sz w:val="28"/>
          <w:szCs w:val="28"/>
        </w:rPr>
        <w:tab/>
      </w:r>
      <w:r w:rsidRPr="00943D1D">
        <w:rPr>
          <w:b/>
          <w:color w:val="000000"/>
          <w:sz w:val="28"/>
          <w:szCs w:val="28"/>
        </w:rPr>
        <w:tab/>
      </w:r>
      <w:r w:rsidRPr="00943D1D">
        <w:rPr>
          <w:b/>
          <w:color w:val="000000"/>
          <w:sz w:val="28"/>
          <w:szCs w:val="28"/>
        </w:rPr>
        <w:tab/>
        <w:t>      Михайло ФЕДОРОВ</w:t>
      </w:r>
    </w:p>
    <w:p w:rsidR="008B5DEB" w:rsidRDefault="008B5DEB" w:rsidP="00151889">
      <w:pPr>
        <w:tabs>
          <w:tab w:val="left" w:pos="-142"/>
          <w:tab w:val="left" w:pos="851"/>
        </w:tabs>
        <w:jc w:val="both"/>
        <w:rPr>
          <w:sz w:val="28"/>
          <w:szCs w:val="28"/>
        </w:rPr>
      </w:pPr>
    </w:p>
    <w:p w:rsidR="008B5DEB" w:rsidRDefault="000516C6">
      <w:pPr>
        <w:tabs>
          <w:tab w:val="left" w:pos="-142"/>
          <w:tab w:val="left" w:pos="851"/>
        </w:tabs>
        <w:jc w:val="both"/>
      </w:pPr>
      <w:bookmarkStart w:id="6" w:name="_3znysh7" w:colFirst="0" w:colLast="0"/>
      <w:bookmarkEnd w:id="6"/>
      <w:r>
        <w:rPr>
          <w:sz w:val="28"/>
          <w:szCs w:val="28"/>
        </w:rPr>
        <w:t>«____» ____________ 2021 року</w:t>
      </w:r>
    </w:p>
    <w:sectPr w:rsidR="008B5DEB">
      <w:headerReference w:type="default" r:id="rId7"/>
      <w:headerReference w:type="first" r:id="rId8"/>
      <w:footerReference w:type="first" r:id="rId9"/>
      <w:pgSz w:w="11906" w:h="16838"/>
      <w:pgMar w:top="1135" w:right="567" w:bottom="1418" w:left="1700" w:header="426" w:footer="3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DB1" w:rsidRDefault="00424DB1">
      <w:r>
        <w:separator/>
      </w:r>
    </w:p>
  </w:endnote>
  <w:endnote w:type="continuationSeparator" w:id="0">
    <w:p w:rsidR="00424DB1" w:rsidRDefault="0042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EB" w:rsidRDefault="008B5DEB"/>
  <w:p w:rsidR="008B5DEB" w:rsidRDefault="008B5DEB"/>
  <w:p w:rsidR="008B5DEB" w:rsidRDefault="008B5DEB"/>
  <w:p w:rsidR="008B5DEB" w:rsidRDefault="008B5DEB"/>
  <w:p w:rsidR="008B5DEB" w:rsidRDefault="008B5DEB"/>
  <w:p w:rsidR="008B5DEB" w:rsidRDefault="008B5DEB"/>
  <w:p w:rsidR="008B5DEB" w:rsidRDefault="008B5DEB"/>
  <w:p w:rsidR="008B5DEB" w:rsidRDefault="008B5DEB"/>
  <w:p w:rsidR="008B5DEB" w:rsidRDefault="008B5DEB"/>
  <w:p w:rsidR="008B5DEB" w:rsidRDefault="008B5D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DB1" w:rsidRDefault="00424DB1">
      <w:r>
        <w:separator/>
      </w:r>
    </w:p>
  </w:footnote>
  <w:footnote w:type="continuationSeparator" w:id="0">
    <w:p w:rsidR="00424DB1" w:rsidRDefault="0042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EB" w:rsidRDefault="000516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5188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2997200</wp:posOffset>
              </wp:positionH>
              <wp:positionV relativeFrom="paragraph">
                <wp:posOffset>0</wp:posOffset>
              </wp:positionV>
              <wp:extent cx="91440" cy="173990"/>
              <wp:effectExtent l="0" t="0" r="0" b="0"/>
              <wp:wrapSquare wrapText="bothSides" distT="0" distB="0" distL="0" distR="0"/>
              <wp:docPr id="1" name="Прямокут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568" y="3707293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B5DEB" w:rsidRDefault="008B5DEB">
                          <w:pPr>
                            <w:textDirection w:val="btLr"/>
                          </w:pPr>
                        </w:p>
                        <w:p w:rsidR="008B5DEB" w:rsidRDefault="008B5DE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id="Прямокутник 1" o:spid="_x0000_s1026" style="position:absolute;left:0;text-align:left;margin-left:236pt;margin-top:0;width:7.2pt;height:13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YgBgIAAMEDAAAOAAAAZHJzL2Uyb0RvYy54bWysU0tu2zAQ3RfoHQjua/kTO6lhOSgSuCgQ&#10;tAaSHoCmKIsARbIc2pJ3RXuAHqHXKIK2Z5BvlCEpJ/3simpBzXBGb+a9GS0u21qRvXAgjc7paDCk&#10;RGhuCqm3OX1/t3pxQQl4pgumjBY5PQigl8vnzxaNnYuxqYwqhCMIomHe2JxW3tt5lgGvRM1gYKzQ&#10;GCyNq5lH122zwrEG0WuVjYfDWdYYV1hnuADA2+sUpMuIX5aC+3dlCcITlVPszcfTxXMTzmy5YPOt&#10;Y7aSvG+D/UMXNZMaiz5CXTPPyM7Jv6BqyZ0BU/oBN3VmylJyETkgm9HwDza3FbMickFxwD7KBP8P&#10;lr/drx2RBc6OEs1qHFH39fjx+KX73v3s7o+fj5+6H9237p6MglaNhTl+cmvXrvcAzUC8LV0d3kiJ&#10;tDmdTkZn0xkO/5DTyfnwfPxykrQWrSccE2bji9mUEo5xzDwbTUM4e8KxDvxrYWoSjJw6nGQUmO1v&#10;wKfUU0ooC0bJYiWVio7bbq6UI3uGU1/FJ32rbMXSbZw8loOUGkv/hqF0QNImYKZy4SYLAiTKwfLt&#10;pu112JjigEqC5SuJHd8w8GvmcJdQ1wb3K6fwYcecoES90TjAsIwnw52MzclgmlcG19RTkswrH5c2&#10;9fRq500powqhi1S6bw73JJLpdzos4q9+zHr685YPAAAA//8DAFBLAwQUAAYACAAAACEA/Wx9pN0A&#10;AAAHAQAADwAAAGRycy9kb3ducmV2LnhtbEyPUUvDMBSF3wX/Q7iCby61hGXUpkMGA8UhWPU9a2Jb&#10;TG5Kkq3dv/f6pC8XDudwznfr7eIdO9uYxoAK7lcFMItdMCP2Cj7e93cbYClrNNoFtAouNsG2ub6q&#10;dWXCjG/23OaeUQmmSisYcp4qzlM3WK/TKkwWyfsK0etMMvbcRD1TuXe8LIo193pEWhj0ZHeD7b7b&#10;k1cguzZ+zoe9kO3T6yE7lM+7y4tStzfL4wOwbJf8F4ZffEKHhpiO4YQmMadAyJJ+yQroki02awHs&#10;qKCUAnhT8//8zQ8AAAD//wMAUEsBAi0AFAAGAAgAAAAhALaDOJL+AAAA4QEAABMAAAAAAAAAAAAA&#10;AAAAAAAAAFtDb250ZW50X1R5cGVzXS54bWxQSwECLQAUAAYACAAAACEAOP0h/9YAAACUAQAACwAA&#10;AAAAAAAAAAAAAAAvAQAAX3JlbHMvLnJlbHNQSwECLQAUAAYACAAAACEAUjNGIAYCAADBAwAADgAA&#10;AAAAAAAAAAAAAAAuAgAAZHJzL2Uyb0RvYy54bWxQSwECLQAUAAYACAAAACEA/Wx9pN0AAAAHAQAA&#10;DwAAAAAAAAAAAAAAAABgBAAAZHJzL2Rvd25yZXYueG1sUEsFBgAAAAAEAAQA8wAAAGoFAAAAAA==&#10;" stroked="f">
              <v:fill opacity="0"/>
              <v:textbox inset="0,0,0,0">
                <w:txbxContent>
                  <w:p w:rsidR="008B5DEB" w:rsidRDefault="008B5DEB">
                    <w:pPr>
                      <w:textDirection w:val="btLr"/>
                    </w:pPr>
                  </w:p>
                  <w:p w:rsidR="008B5DEB" w:rsidRDefault="008B5DE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EB" w:rsidRDefault="008B5DE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3544B"/>
    <w:multiLevelType w:val="multilevel"/>
    <w:tmpl w:val="19DC8426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EB"/>
    <w:rsid w:val="000323E5"/>
    <w:rsid w:val="000516C6"/>
    <w:rsid w:val="00151889"/>
    <w:rsid w:val="001E0D9D"/>
    <w:rsid w:val="001E4435"/>
    <w:rsid w:val="00424DB1"/>
    <w:rsid w:val="007F6E34"/>
    <w:rsid w:val="008B5DEB"/>
    <w:rsid w:val="00943D1D"/>
    <w:rsid w:val="00AF3DB6"/>
    <w:rsid w:val="00B853D0"/>
    <w:rsid w:val="00D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E479"/>
  <w15:docId w15:val="{4E6BCAD8-9329-440C-9BF5-8C1E38B4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ind w:left="-108" w:right="-108"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F3DB6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F3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admin</cp:lastModifiedBy>
  <cp:revision>8</cp:revision>
  <dcterms:created xsi:type="dcterms:W3CDTF">2021-01-12T14:17:00Z</dcterms:created>
  <dcterms:modified xsi:type="dcterms:W3CDTF">2021-01-13T06:48:00Z</dcterms:modified>
</cp:coreProperties>
</file>