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64872" w14:textId="77777777" w:rsidR="00CA2C8E" w:rsidRDefault="00CA2C8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7"/>
        <w:tblW w:w="9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CA2C8E" w14:paraId="346B70B1" w14:textId="77777777">
        <w:tc>
          <w:tcPr>
            <w:tcW w:w="5675" w:type="dxa"/>
            <w:shd w:val="clear" w:color="auto" w:fill="auto"/>
          </w:tcPr>
          <w:p w14:paraId="5825FC04" w14:textId="77777777" w:rsidR="00CA2C8E" w:rsidRDefault="003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65916F" wp14:editId="5B890CFD">
                  <wp:extent cx="541020" cy="723900"/>
                  <wp:effectExtent l="0" t="0" r="0" b="0"/>
                  <wp:docPr id="3" name="image1.png" descr="https://zakonst.rada.gov.ua/images/gerb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zakonst.rada.gov.ua/images/gerb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4442094C" w14:textId="77777777" w:rsidR="00CA2C8E" w:rsidRDefault="003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</w:t>
            </w:r>
            <w:proofErr w:type="spellEnd"/>
          </w:p>
        </w:tc>
      </w:tr>
      <w:tr w:rsidR="00CA2C8E" w14:paraId="35535FCB" w14:textId="77777777">
        <w:tc>
          <w:tcPr>
            <w:tcW w:w="9644" w:type="dxa"/>
            <w:gridSpan w:val="2"/>
            <w:shd w:val="clear" w:color="auto" w:fill="auto"/>
          </w:tcPr>
          <w:p w14:paraId="18CF061A" w14:textId="77777777" w:rsidR="00CA2C8E" w:rsidRDefault="003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КАБІНЕТ МІНІСТРІВ УКРАЇНИ</w:t>
            </w:r>
          </w:p>
          <w:p w14:paraId="5929D814" w14:textId="77777777" w:rsidR="00CA2C8E" w:rsidRDefault="003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ПОСТАНОВА</w:t>
            </w:r>
          </w:p>
        </w:tc>
      </w:tr>
      <w:tr w:rsidR="00CA2C8E" w14:paraId="2F2E3CA5" w14:textId="77777777">
        <w:tc>
          <w:tcPr>
            <w:tcW w:w="9644" w:type="dxa"/>
            <w:gridSpan w:val="2"/>
            <w:shd w:val="clear" w:color="auto" w:fill="auto"/>
          </w:tcPr>
          <w:p w14:paraId="5A8EB122" w14:textId="77777777" w:rsidR="00CA2C8E" w:rsidRDefault="003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                       2021 р. №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Київ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14:paraId="1BD950DF" w14:textId="77777777" w:rsidR="00CA2C8E" w:rsidRDefault="00CA2C8E">
      <w:pPr>
        <w:rPr>
          <w:b/>
        </w:rPr>
      </w:pPr>
    </w:p>
    <w:p w14:paraId="54B318AA" w14:textId="32956E8D" w:rsidR="00CA2C8E" w:rsidRDefault="004A1725" w:rsidP="0075070D">
      <w:pPr>
        <w:shd w:val="clear" w:color="auto" w:fill="FFFFFF"/>
        <w:spacing w:line="240" w:lineRule="auto"/>
        <w:ind w:right="-46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2"/>
        </w:rPr>
      </w:pPr>
      <w:r w:rsidRPr="004A1725"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>Про затвердження Порядку формування та перевірки електронного посвідчення водія, електронного свідоцтва про реєстрацію транспортного засобу, їх електронних копій</w:t>
      </w:r>
    </w:p>
    <w:p w14:paraId="29BEF52F" w14:textId="77777777" w:rsidR="004A1725" w:rsidRDefault="004A1725" w:rsidP="004A1725">
      <w:pPr>
        <w:shd w:val="clear" w:color="auto" w:fill="FFFFFF"/>
        <w:spacing w:line="240" w:lineRule="auto"/>
        <w:ind w:right="45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</w:p>
    <w:p w14:paraId="75C6024E" w14:textId="59A54D2D" w:rsidR="00CA2C8E" w:rsidRDefault="003D1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</w:t>
      </w:r>
      <w:r w:rsidR="00480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частини другої статті 16 Закону України </w:t>
      </w:r>
      <w:r w:rsidR="0048067F" w:rsidRPr="0048067F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="0048067F">
        <w:rPr>
          <w:rFonts w:ascii="Times New Roman" w:eastAsia="Times New Roman" w:hAnsi="Times New Roman" w:cs="Times New Roman"/>
          <w:sz w:val="28"/>
          <w:szCs w:val="28"/>
          <w:lang w:val="uk-UA"/>
        </w:rPr>
        <w:t>Про дорожній рух</w:t>
      </w:r>
      <w:r w:rsidR="0048067F" w:rsidRPr="0048067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Кабінет Міністрів України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534E4A" w14:textId="16A7CFBF" w:rsidR="00CA2C8E" w:rsidRDefault="003D1D64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067F" w:rsidRPr="0048067F">
        <w:rPr>
          <w:rFonts w:ascii="Times New Roman" w:eastAsia="Times New Roman" w:hAnsi="Times New Roman" w:cs="Times New Roman"/>
          <w:sz w:val="28"/>
          <w:szCs w:val="28"/>
        </w:rPr>
        <w:t>Затвердити Порядок формування та перевірки електронного посвідчення водія і електронного свідоцтва про реєстрацію транспортного засобу, їх електронних копій, що додається.</w:t>
      </w:r>
    </w:p>
    <w:p w14:paraId="3EEF52B6" w14:textId="77777777" w:rsidR="00CA2C8E" w:rsidRDefault="003D1D64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Hlk89769692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 державної влади, органам місцевого самоврядування, юридичним та фізичним особам забезпечити підключення власних інформаційних систем до Єдиного державного веб-порталу електронних послуг для реалізації можливості перевірки е-паспорта і е-паспорта для виїзду за кордон та отримання електронних копій (відомостей, даних) відповідно до затвердженого цією постановою Порядку. </w:t>
      </w:r>
    </w:p>
    <w:bookmarkEnd w:id="0"/>
    <w:p w14:paraId="7E44E42F" w14:textId="77777777" w:rsidR="00CA2C8E" w:rsidRDefault="003D1D64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Визнати такими, що втратили чинність, постанови Кабінету Міністрів України згідно з переліком, що додається.</w:t>
      </w:r>
    </w:p>
    <w:p w14:paraId="33F2D7A3" w14:textId="2AEAC3A2" w:rsidR="007E7C42" w:rsidRDefault="007E7C42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FE6FC" w14:textId="77777777" w:rsidR="0048067F" w:rsidRDefault="0048067F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4745BC" w14:textId="5135391E" w:rsidR="00CA2C8E" w:rsidRPr="0075070D" w:rsidRDefault="003D1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eading=h.gjdgxs" w:colFirst="0" w:colLast="0"/>
      <w:bookmarkEnd w:id="1"/>
      <w:r w:rsidRPr="00A11A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 Ця постанова набирає чинності </w:t>
      </w:r>
      <w:r w:rsidR="00750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дня її опублікування. </w:t>
      </w:r>
    </w:p>
    <w:p w14:paraId="774AF5A4" w14:textId="77777777" w:rsidR="00CA2C8E" w:rsidRDefault="00CA2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9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2"/>
        <w:gridCol w:w="6315"/>
      </w:tblGrid>
      <w:tr w:rsidR="00CA2C8E" w14:paraId="4853DC85" w14:textId="77777777">
        <w:tc>
          <w:tcPr>
            <w:tcW w:w="3262" w:type="dxa"/>
          </w:tcPr>
          <w:p w14:paraId="11BE8533" w14:textId="77777777" w:rsidR="00CA2C8E" w:rsidRDefault="003D1D6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Прем'єр-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міністр України</w:t>
            </w:r>
          </w:p>
        </w:tc>
        <w:tc>
          <w:tcPr>
            <w:tcW w:w="6315" w:type="dxa"/>
          </w:tcPr>
          <w:p w14:paraId="5508A94D" w14:textId="77777777" w:rsidR="00CA2C8E" w:rsidRDefault="003D1D64">
            <w:pPr>
              <w:spacing w:before="300"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Денис ШМИГАЛЬ</w:t>
            </w:r>
          </w:p>
        </w:tc>
      </w:tr>
    </w:tbl>
    <w:p w14:paraId="543FA339" w14:textId="77777777" w:rsidR="00CA2C8E" w:rsidRDefault="00CA2C8E">
      <w:pPr>
        <w:rPr>
          <w:b/>
        </w:rPr>
      </w:pPr>
    </w:p>
    <w:sectPr w:rsidR="00CA2C8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DC8A6" w14:textId="77777777" w:rsidR="00DF4BEB" w:rsidRDefault="00DF4BEB">
      <w:pPr>
        <w:spacing w:line="240" w:lineRule="auto"/>
      </w:pPr>
      <w:r>
        <w:separator/>
      </w:r>
    </w:p>
  </w:endnote>
  <w:endnote w:type="continuationSeparator" w:id="0">
    <w:p w14:paraId="0780FB41" w14:textId="77777777" w:rsidR="00DF4BEB" w:rsidRDefault="00DF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57ECB" w14:textId="77777777" w:rsidR="00CA2C8E" w:rsidRDefault="003D1D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7E09F1" w14:textId="77777777" w:rsidR="00CA2C8E" w:rsidRDefault="00CA2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64A0F" w14:textId="77777777" w:rsidR="00CA2C8E" w:rsidRDefault="00CA2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</w:p>
  <w:p w14:paraId="31C3C125" w14:textId="77777777" w:rsidR="00CA2C8E" w:rsidRDefault="00CA2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92AD0" w14:textId="77777777" w:rsidR="00DF4BEB" w:rsidRDefault="00DF4BEB">
      <w:pPr>
        <w:spacing w:line="240" w:lineRule="auto"/>
      </w:pPr>
      <w:r>
        <w:separator/>
      </w:r>
    </w:p>
  </w:footnote>
  <w:footnote w:type="continuationSeparator" w:id="0">
    <w:p w14:paraId="4318C065" w14:textId="77777777" w:rsidR="00DF4BEB" w:rsidRDefault="00DF4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AABD6" w14:textId="77777777" w:rsidR="00CA2C8E" w:rsidRDefault="003D1D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ABEFF7F" w14:textId="77777777" w:rsidR="00CA2C8E" w:rsidRDefault="00CA2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A50B" w14:textId="77777777" w:rsidR="00CA2C8E" w:rsidRDefault="003D1D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05C65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8DD7A81" w14:textId="77777777" w:rsidR="00CA2C8E" w:rsidRDefault="00CA2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8E"/>
    <w:rsid w:val="003D1D64"/>
    <w:rsid w:val="0048067F"/>
    <w:rsid w:val="004A1725"/>
    <w:rsid w:val="0075070D"/>
    <w:rsid w:val="007E7C42"/>
    <w:rsid w:val="00905C65"/>
    <w:rsid w:val="00A11A62"/>
    <w:rsid w:val="00B116CE"/>
    <w:rsid w:val="00CA2C8E"/>
    <w:rsid w:val="00DF4BEB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65C6"/>
  <w15:docId w15:val="{92094E4F-3FF0-4E65-B4B3-05FB083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2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E28"/>
    <w:pPr>
      <w:spacing w:line="240" w:lineRule="auto"/>
    </w:pPr>
    <w:rPr>
      <w:rFonts w:ascii="Times New Roman" w:eastAsiaTheme="minorHAnsi" w:hAnsi="Times New Roman" w:cs="Times New Roman"/>
      <w:sz w:val="18"/>
      <w:szCs w:val="18"/>
      <w:lang w:val="ru-UA"/>
    </w:rPr>
  </w:style>
  <w:style w:type="character" w:customStyle="1" w:styleId="a5">
    <w:name w:val="Текст выноски Знак"/>
    <w:basedOn w:val="a0"/>
    <w:link w:val="a4"/>
    <w:uiPriority w:val="99"/>
    <w:semiHidden/>
    <w:rsid w:val="00552E28"/>
    <w:rPr>
      <w:rFonts w:ascii="Times New Roman" w:hAnsi="Times New Roman" w:cs="Times New Roman"/>
      <w:sz w:val="18"/>
      <w:szCs w:val="18"/>
    </w:rPr>
  </w:style>
  <w:style w:type="paragraph" w:customStyle="1" w:styleId="10">
    <w:name w:val="Обычный1"/>
    <w:rsid w:val="00552E28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paragraph" w:customStyle="1" w:styleId="rvps6">
    <w:name w:val="rvps6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rvts23">
    <w:name w:val="rvts23"/>
    <w:basedOn w:val="a0"/>
    <w:rsid w:val="00552E28"/>
  </w:style>
  <w:style w:type="paragraph" w:customStyle="1" w:styleId="rvps2">
    <w:name w:val="rvps2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rvts52">
    <w:name w:val="rvts52"/>
    <w:basedOn w:val="a0"/>
    <w:rsid w:val="00552E28"/>
  </w:style>
  <w:style w:type="character" w:styleId="a6">
    <w:name w:val="Hyperlink"/>
    <w:basedOn w:val="a0"/>
    <w:uiPriority w:val="99"/>
    <w:unhideWhenUsed/>
    <w:rsid w:val="00552E28"/>
    <w:rPr>
      <w:color w:val="0000FF"/>
      <w:u w:val="single"/>
    </w:rPr>
  </w:style>
  <w:style w:type="paragraph" w:customStyle="1" w:styleId="rvps4">
    <w:name w:val="rvps4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rvts44">
    <w:name w:val="rvts44"/>
    <w:basedOn w:val="a0"/>
    <w:rsid w:val="00552E28"/>
  </w:style>
  <w:style w:type="paragraph" w:customStyle="1" w:styleId="rvps15">
    <w:name w:val="rvps15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styleId="a7">
    <w:name w:val="Unresolved Mention"/>
    <w:basedOn w:val="a0"/>
    <w:uiPriority w:val="99"/>
    <w:semiHidden/>
    <w:unhideWhenUsed/>
    <w:rsid w:val="0054701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4701A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ac">
    <w:name w:val="footer"/>
    <w:basedOn w:val="a"/>
    <w:link w:val="ad"/>
    <w:uiPriority w:val="99"/>
    <w:unhideWhenUsed/>
    <w:rsid w:val="00525DFF"/>
    <w:pPr>
      <w:tabs>
        <w:tab w:val="center" w:pos="4513"/>
        <w:tab w:val="right" w:pos="9026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5DFF"/>
    <w:rPr>
      <w:lang w:val="uk"/>
    </w:rPr>
  </w:style>
  <w:style w:type="character" w:styleId="ae">
    <w:name w:val="page number"/>
    <w:basedOn w:val="a0"/>
    <w:uiPriority w:val="99"/>
    <w:semiHidden/>
    <w:unhideWhenUsed/>
    <w:rsid w:val="00525DFF"/>
  </w:style>
  <w:style w:type="paragraph" w:styleId="af">
    <w:name w:val="header"/>
    <w:basedOn w:val="a"/>
    <w:link w:val="af0"/>
    <w:uiPriority w:val="99"/>
    <w:unhideWhenUsed/>
    <w:rsid w:val="006A3774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A3774"/>
    <w:rPr>
      <w:lang w:val="uk"/>
    </w:rPr>
  </w:style>
  <w:style w:type="paragraph" w:styleId="af1">
    <w:name w:val="List Paragraph"/>
    <w:basedOn w:val="a"/>
    <w:uiPriority w:val="34"/>
    <w:qFormat/>
    <w:rsid w:val="003A10A7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672EA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2EA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2EA8"/>
    <w:rPr>
      <w:sz w:val="20"/>
      <w:szCs w:val="20"/>
      <w:lang w:val="uk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2EA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2EA8"/>
    <w:rPr>
      <w:b/>
      <w:bCs/>
      <w:sz w:val="20"/>
      <w:szCs w:val="20"/>
      <w:lang w:val="uk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kFt7ooaJ3vXk25nSgbA659O3fQ==">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Максим Стельмах</cp:lastModifiedBy>
  <cp:revision>6</cp:revision>
  <dcterms:created xsi:type="dcterms:W3CDTF">2021-08-12T18:58:00Z</dcterms:created>
  <dcterms:modified xsi:type="dcterms:W3CDTF">2021-12-07T09:41:00Z</dcterms:modified>
</cp:coreProperties>
</file>