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9D" w:rsidRDefault="00DA0F6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Звіт про </w:t>
      </w:r>
      <w:r w:rsidR="00E73F72" w:rsidRPr="00E73F72">
        <w:rPr>
          <w:rFonts w:ascii="Times New Roman" w:eastAsia="Times New Roman" w:hAnsi="Times New Roman" w:cs="Times New Roman"/>
          <w:b/>
          <w:sz w:val="32"/>
          <w:szCs w:val="32"/>
        </w:rPr>
        <w:t>оприлюднення проекту регуляторного акта</w:t>
      </w:r>
      <w:r w:rsidR="00E73F7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E73F72" w:rsidRDefault="00E73F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59D" w:rsidRDefault="00DA0F62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Найменування органу виконавчої влади, який проводив обговорення: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359D" w:rsidRDefault="00DA0F62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Міністерство цифрової трансформації України. </w:t>
      </w:r>
    </w:p>
    <w:p w:rsidR="00D3359D" w:rsidRDefault="00DA0F62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Зміст питання або назва проекту акта, що виносилися на обговорення: </w:t>
      </w:r>
    </w:p>
    <w:p w:rsidR="00D3359D" w:rsidRDefault="00423B3E" w:rsidP="009F50F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на виконання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“Про забезпечення участі громадськості у формуванні та реалізації державної політики” та відповідно до статті 9 Закону України «Про засади державної регуляторної політики у сфері господарської діяльності» на громадське обговорення виносився проект </w:t>
      </w:r>
      <w:r w:rsidR="00E73F72">
        <w:rPr>
          <w:rFonts w:ascii="Times New Roman" w:eastAsia="Times New Roman" w:hAnsi="Times New Roman" w:cs="Times New Roman"/>
          <w:sz w:val="28"/>
          <w:szCs w:val="28"/>
        </w:rPr>
        <w:t xml:space="preserve">Закону України </w:t>
      </w:r>
      <w:r w:rsidR="00F7321F" w:rsidRPr="00856162">
        <w:rPr>
          <w:rFonts w:ascii="Times New Roman" w:hAnsi="Times New Roman"/>
          <w:color w:val="000000" w:themeColor="text1"/>
          <w:sz w:val="27"/>
          <w:szCs w:val="27"/>
        </w:rPr>
        <w:t>«</w:t>
      </w:r>
      <w:r w:rsidR="00F7321F" w:rsidRPr="00F7321F">
        <w:rPr>
          <w:rFonts w:ascii="Times New Roman" w:eastAsia="Times New Roman" w:hAnsi="Times New Roman" w:cs="Times New Roman"/>
          <w:sz w:val="28"/>
          <w:szCs w:val="28"/>
        </w:rPr>
        <w:t>Про внесення зміни до пункту 271.2 статті 271 Податкового кодексу України щодо унормування питань оприлюднення і застосування рішення про нормативну грошову оцінку земельних ділянок, проведену вперше»</w:t>
      </w:r>
      <w:r w:rsidR="00E73F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3F72" w:rsidRDefault="00E73F72" w:rsidP="009F50FF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Інформація про осіб, що взяли участь в обговоренні: </w:t>
      </w:r>
    </w:p>
    <w:p w:rsidR="00E73F72" w:rsidRDefault="00E73F72" w:rsidP="009F50F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акта опубліковано </w:t>
      </w:r>
      <w:r w:rsidR="00F7321F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F7321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.2022 на офіційному веб-сайті Мінцифри </w:t>
      </w:r>
      <w:r w:rsidR="00F7321F" w:rsidRPr="00F7321F">
        <w:rPr>
          <w:rStyle w:val="a6"/>
          <w:rFonts w:ascii="Times New Roman" w:eastAsia="Times New Roman" w:hAnsi="Times New Roman" w:cs="Times New Roman"/>
          <w:sz w:val="28"/>
          <w:szCs w:val="28"/>
        </w:rPr>
        <w:t>https://thedigital.gov.ua/regulations/povidomlennya-pro-oprilyudnennya-proektu-zakonu-ukrayini-pro-vnesennya-zmini-do-punktu-2712-statti-271-podatkovogo-kodeksu-ukrayini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3F72" w:rsidRDefault="00E73F72" w:rsidP="009F50F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Зауваження та пропозиції від фізичних та юридичних осіб, їх об’єднань  приймалися впродовж одного місяця днів з дня оприлюднення проекту за адресою: 03150 м. Київ вул. Ділова, 24,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423B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23B3E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</w:rPr>
        <w:t>brostivska@thedigital.gov.ua</w:t>
      </w:r>
      <w:r w:rsidRPr="00423B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3B3E" w:rsidRPr="000A5756" w:rsidRDefault="00423B3E" w:rsidP="00423B3E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756">
        <w:rPr>
          <w:rFonts w:ascii="Times New Roman" w:eastAsia="Times New Roman" w:hAnsi="Times New Roman" w:cs="Times New Roman"/>
          <w:sz w:val="28"/>
          <w:szCs w:val="28"/>
        </w:rPr>
        <w:t xml:space="preserve">Під час громадського обговорення отримано пропозиції від </w:t>
      </w:r>
      <w:r>
        <w:rPr>
          <w:rFonts w:ascii="Times New Roman" w:eastAsia="Times New Roman" w:hAnsi="Times New Roman" w:cs="Times New Roman"/>
          <w:sz w:val="28"/>
          <w:szCs w:val="28"/>
        </w:rPr>
        <w:t>ТОВ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лайфселл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tbl>
      <w:tblPr>
        <w:tblStyle w:val="a5"/>
        <w:tblW w:w="96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3780"/>
        <w:gridCol w:w="2850"/>
      </w:tblGrid>
      <w:tr w:rsidR="00423B3E" w:rsidRPr="000A5756" w:rsidTr="005C47E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B3E" w:rsidRPr="000A5756" w:rsidRDefault="00423B3E" w:rsidP="005C4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Зміни, передбачені проектом акта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B3E" w:rsidRPr="000A5756" w:rsidRDefault="00423B3E" w:rsidP="005C4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Зауваження та пропозиції, що надійшли від фізичних, юридичних осіб та їх об’єднань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B3E" w:rsidRPr="000A5756" w:rsidRDefault="00423B3E" w:rsidP="005C4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7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Позиція Мінцифри, обґрунтування</w:t>
            </w:r>
          </w:p>
        </w:tc>
      </w:tr>
      <w:tr w:rsidR="00423B3E" w:rsidRPr="000A5756" w:rsidTr="005C47E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B3E" w:rsidRPr="00423B3E" w:rsidRDefault="00423B3E" w:rsidP="005B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23B3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Проектом акта передбачається внести зміни </w:t>
            </w:r>
            <w:r w:rsidR="005B470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до </w:t>
            </w:r>
            <w:r w:rsidR="005B4703" w:rsidRPr="005B4703">
              <w:rPr>
                <w:rFonts w:ascii="Times New Roman" w:eastAsia="Times New Roman" w:hAnsi="Times New Roman" w:cs="Times New Roman"/>
                <w:sz w:val="24"/>
                <w:szCs w:val="20"/>
              </w:rPr>
              <w:t>пункту 271.2 статті 271 Податкового кодексу України щодо унормування питань оприлюднення і застосування рішення про нормативну грошову оцінку земельних ділянок, проведену вперше</w:t>
            </w:r>
            <w:r w:rsidR="005B470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для </w:t>
            </w:r>
            <w:r w:rsidR="005B4703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отримання в оренду земельних ділянок </w:t>
            </w:r>
            <w:r w:rsidR="005B4703" w:rsidRPr="000A575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постачальник</w:t>
            </w:r>
            <w:r w:rsidR="005B4703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 w:rsidR="005B4703" w:rsidRPr="000A5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електронних ком</w:t>
            </w:r>
            <w:r w:rsidR="005B4703">
              <w:rPr>
                <w:rFonts w:ascii="Times New Roman" w:eastAsia="Times New Roman" w:hAnsi="Times New Roman" w:cs="Times New Roman"/>
                <w:sz w:val="24"/>
                <w:szCs w:val="24"/>
              </w:rPr>
              <w:t>унікаційних мереж та/або послуг</w:t>
            </w:r>
            <w:r w:rsidR="005B4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метою</w:t>
            </w:r>
            <w:bookmarkStart w:id="1" w:name="_GoBack"/>
            <w:bookmarkEnd w:id="1"/>
            <w:r w:rsidR="005B4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4703" w:rsidRPr="000A5756">
              <w:rPr>
                <w:rFonts w:ascii="Times New Roman" w:eastAsia="Times New Roman" w:hAnsi="Times New Roman" w:cs="Times New Roman"/>
                <w:sz w:val="24"/>
                <w:szCs w:val="24"/>
              </w:rPr>
              <w:t>розгортання мереж електронних комунікацій та/або інфраструктури</w:t>
            </w:r>
          </w:p>
        </w:tc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B3E" w:rsidRPr="00423B3E" w:rsidRDefault="00423B3E" w:rsidP="005C4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23B3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Пропозиція ТОВ «</w:t>
            </w:r>
            <w:proofErr w:type="spellStart"/>
            <w:r w:rsidRPr="00423B3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лайфселл</w:t>
            </w:r>
            <w:proofErr w:type="spellEnd"/>
            <w:r w:rsidRPr="00423B3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»</w:t>
            </w:r>
          </w:p>
          <w:p w:rsidR="00423B3E" w:rsidRPr="00423B3E" w:rsidRDefault="00423B3E" w:rsidP="0042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23B3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Пропонується виключити в тексті змін до статті 271 Податкового кодексу України </w:t>
            </w:r>
            <w:r w:rsidRPr="000A5756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 на статус особи, яка звертається із відповідним клопотанням про розроблення проекту землеустрою, а саме – постачальник електронних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унікаційних мереж та/або послуг</w:t>
            </w:r>
            <w:r w:rsidRPr="00423B3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При прийнятті такої </w:t>
            </w:r>
            <w:r w:rsidRPr="00423B3E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правки цими нормами зможуть користуватись не тільки постачальники, але  й підрядники, які на договірних засадах допомагають постачальникам розгортати інфраструктуру електронних комунікаційних мереж.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3B3E" w:rsidRPr="00423B3E" w:rsidRDefault="00423B3E" w:rsidP="005C4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23B3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Враховано</w:t>
            </w:r>
          </w:p>
          <w:p w:rsidR="00423B3E" w:rsidRPr="00423B3E" w:rsidRDefault="00423B3E" w:rsidP="00423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A5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Врахування вказаної пропозиції дозволить розширити коло суб’єктів, які можуть отримувати земельні ділянки для мети використання земельної ділянки – розгортання мереж електронних комунікацій та/або </w:t>
            </w:r>
            <w:r w:rsidRPr="000A57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інфраструктури</w:t>
            </w:r>
          </w:p>
        </w:tc>
      </w:tr>
    </w:tbl>
    <w:p w:rsidR="00423B3E" w:rsidRDefault="00423B3E" w:rsidP="009F50F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59D" w:rsidRDefault="00D3359D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59D" w:rsidRDefault="00D3359D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59D" w:rsidRDefault="00D3359D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59D" w:rsidRDefault="00D3359D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sectPr w:rsidR="00D3359D">
      <w:headerReference w:type="default" r:id="rId6"/>
      <w:headerReference w:type="first" r:id="rId7"/>
      <w:footerReference w:type="first" r:id="rId8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06" w:rsidRDefault="00BB2506">
      <w:pPr>
        <w:spacing w:after="0" w:line="240" w:lineRule="auto"/>
      </w:pPr>
      <w:r>
        <w:separator/>
      </w:r>
    </w:p>
  </w:endnote>
  <w:endnote w:type="continuationSeparator" w:id="0">
    <w:p w:rsidR="00BB2506" w:rsidRDefault="00BB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ung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9D" w:rsidRDefault="00D335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06" w:rsidRDefault="00BB2506">
      <w:pPr>
        <w:spacing w:after="0" w:line="240" w:lineRule="auto"/>
      </w:pPr>
      <w:r>
        <w:separator/>
      </w:r>
    </w:p>
  </w:footnote>
  <w:footnote w:type="continuationSeparator" w:id="0">
    <w:p w:rsidR="00BB2506" w:rsidRDefault="00BB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9D" w:rsidRDefault="00DA0F62">
    <w:pPr>
      <w:jc w:val="right"/>
    </w:pPr>
    <w:r>
      <w:fldChar w:fldCharType="begin"/>
    </w:r>
    <w:r>
      <w:instrText>PAGE</w:instrText>
    </w:r>
    <w:r>
      <w:fldChar w:fldCharType="separate"/>
    </w:r>
    <w:r w:rsidR="005B470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9D" w:rsidRDefault="00D335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9D"/>
    <w:rsid w:val="001C7980"/>
    <w:rsid w:val="00355C4D"/>
    <w:rsid w:val="00423B3E"/>
    <w:rsid w:val="005B4703"/>
    <w:rsid w:val="007D2449"/>
    <w:rsid w:val="00946AD1"/>
    <w:rsid w:val="009F50FF"/>
    <w:rsid w:val="00BB2506"/>
    <w:rsid w:val="00D3359D"/>
    <w:rsid w:val="00DA0F62"/>
    <w:rsid w:val="00E73F72"/>
    <w:rsid w:val="00F7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78FAE-1A87-47B9-AC71-A25D6C7C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E73F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55C4D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355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Обліковий запис Microsoft</cp:lastModifiedBy>
  <cp:revision>4</cp:revision>
  <dcterms:created xsi:type="dcterms:W3CDTF">2022-10-30T16:06:00Z</dcterms:created>
  <dcterms:modified xsi:type="dcterms:W3CDTF">2022-10-31T23:40:00Z</dcterms:modified>
</cp:coreProperties>
</file>