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72314" w:rsidRDefault="00643871">
      <w:pPr>
        <w:ind w:left="4815" w:right="-752"/>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14:paraId="00000002" w14:textId="77777777" w:rsidR="00272314" w:rsidRDefault="00643871">
      <w:pPr>
        <w:ind w:left="4815" w:right="-752"/>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постановою Кабінету Міністрів України</w:t>
      </w:r>
    </w:p>
    <w:p w14:paraId="00000003" w14:textId="77777777" w:rsidR="00272314" w:rsidRDefault="00643871">
      <w:pPr>
        <w:ind w:left="4815" w:right="-752"/>
        <w:rPr>
          <w:sz w:val="28"/>
          <w:szCs w:val="28"/>
        </w:rPr>
      </w:pPr>
      <w:r>
        <w:rPr>
          <w:rFonts w:ascii="Times New Roman" w:eastAsia="Times New Roman" w:hAnsi="Times New Roman" w:cs="Times New Roman"/>
          <w:sz w:val="28"/>
          <w:szCs w:val="28"/>
        </w:rPr>
        <w:t>від _______________ 2021 р. № ________</w:t>
      </w:r>
    </w:p>
    <w:p w14:paraId="00000004" w14:textId="77777777" w:rsidR="00272314" w:rsidRDefault="00272314" w:rsidP="00D74FAA">
      <w:pPr>
        <w:shd w:val="clear" w:color="auto" w:fill="FFFFFF"/>
        <w:spacing w:before="300" w:after="460"/>
        <w:ind w:right="-752"/>
        <w:jc w:val="center"/>
        <w:rPr>
          <w:rFonts w:ascii="Times New Roman" w:eastAsia="Times New Roman" w:hAnsi="Times New Roman" w:cs="Times New Roman"/>
          <w:b/>
          <w:sz w:val="28"/>
          <w:szCs w:val="28"/>
        </w:rPr>
      </w:pPr>
    </w:p>
    <w:p w14:paraId="00000005" w14:textId="77777777" w:rsidR="00272314" w:rsidRPr="00D60504" w:rsidRDefault="00643871" w:rsidP="00D74FAA">
      <w:pPr>
        <w:shd w:val="clear" w:color="auto" w:fill="FFFFFF"/>
        <w:spacing w:line="240" w:lineRule="auto"/>
        <w:ind w:right="-752"/>
        <w:jc w:val="center"/>
        <w:rPr>
          <w:rFonts w:ascii="Times New Roman" w:eastAsia="Times New Roman" w:hAnsi="Times New Roman" w:cs="Times New Roman"/>
          <w:b/>
          <w:sz w:val="28"/>
          <w:szCs w:val="28"/>
        </w:rPr>
      </w:pPr>
      <w:r w:rsidRPr="00D60504">
        <w:rPr>
          <w:rFonts w:ascii="Times New Roman" w:eastAsia="Times New Roman" w:hAnsi="Times New Roman" w:cs="Times New Roman"/>
          <w:b/>
          <w:sz w:val="28"/>
          <w:szCs w:val="28"/>
        </w:rPr>
        <w:t>ПОРЯДОК</w:t>
      </w:r>
    </w:p>
    <w:p w14:paraId="4A544534" w14:textId="795A1871" w:rsidR="00A07930" w:rsidRPr="00A07930" w:rsidRDefault="00A07930" w:rsidP="00D74FAA">
      <w:pPr>
        <w:ind w:right="-752"/>
        <w:jc w:val="center"/>
        <w:rPr>
          <w:rFonts w:ascii="Times New Roman" w:eastAsia="Times New Roman" w:hAnsi="Times New Roman" w:cs="Times New Roman"/>
          <w:b/>
          <w:color w:val="333333"/>
          <w:sz w:val="28"/>
          <w:szCs w:val="28"/>
        </w:rPr>
      </w:pPr>
      <w:r w:rsidRPr="00D60504">
        <w:rPr>
          <w:rFonts w:ascii="Times New Roman" w:eastAsia="Times New Roman" w:hAnsi="Times New Roman" w:cs="Times New Roman"/>
          <w:b/>
          <w:sz w:val="28"/>
          <w:szCs w:val="28"/>
        </w:rPr>
        <w:t>формування та перевірки е-паспорта і е-паспорта для виїзду за кордон,</w:t>
      </w:r>
      <w:r w:rsidR="00D74FAA">
        <w:rPr>
          <w:rFonts w:ascii="Times New Roman" w:eastAsia="Times New Roman" w:hAnsi="Times New Roman" w:cs="Times New Roman"/>
          <w:b/>
          <w:sz w:val="28"/>
          <w:szCs w:val="28"/>
        </w:rPr>
        <w:br/>
      </w:r>
      <w:r w:rsidRPr="00D60504">
        <w:rPr>
          <w:rFonts w:ascii="Times New Roman" w:eastAsia="Times New Roman" w:hAnsi="Times New Roman" w:cs="Times New Roman"/>
          <w:b/>
          <w:sz w:val="28"/>
          <w:szCs w:val="28"/>
        </w:rPr>
        <w:t>їх електронних копій</w:t>
      </w:r>
    </w:p>
    <w:p w14:paraId="00000007" w14:textId="77777777" w:rsidR="00272314" w:rsidRDefault="00272314">
      <w:pPr>
        <w:shd w:val="clear" w:color="auto" w:fill="FFFFFF"/>
        <w:spacing w:line="240" w:lineRule="auto"/>
        <w:ind w:left="459" w:right="-754"/>
        <w:jc w:val="center"/>
        <w:rPr>
          <w:rFonts w:ascii="Times New Roman" w:eastAsia="Times New Roman" w:hAnsi="Times New Roman" w:cs="Times New Roman"/>
          <w:b/>
          <w:sz w:val="28"/>
          <w:szCs w:val="28"/>
        </w:rPr>
      </w:pPr>
    </w:p>
    <w:p w14:paraId="00000008" w14:textId="37D7CC4E"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Цей Порядок визначає процедуру формування е-паспорта та е-паспорта для виїзду за кордон, їх електронних копій та їх перевірки органами державної влади, органами місцевого самоврядування</w:t>
      </w:r>
      <w:r w:rsidR="0063461D">
        <w:rPr>
          <w:rFonts w:ascii="Times New Roman" w:eastAsia="Times New Roman" w:hAnsi="Times New Roman" w:cs="Times New Roman"/>
          <w:sz w:val="28"/>
          <w:szCs w:val="28"/>
        </w:rPr>
        <w:t>, юридичними</w:t>
      </w:r>
      <w:r>
        <w:rPr>
          <w:rFonts w:ascii="Times New Roman" w:eastAsia="Times New Roman" w:hAnsi="Times New Roman" w:cs="Times New Roman"/>
          <w:sz w:val="28"/>
          <w:szCs w:val="28"/>
        </w:rPr>
        <w:t xml:space="preserve"> та фізичними особами.</w:t>
      </w:r>
    </w:p>
    <w:p w14:paraId="00000009" w14:textId="77777777" w:rsidR="00272314" w:rsidRDefault="00643871" w:rsidP="00E63880">
      <w:pPr>
        <w:shd w:val="clear" w:color="auto" w:fill="FFFFFF"/>
        <w:spacing w:after="160"/>
        <w:ind w:right="-752"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 Терміни в цьому Порядку вживаються у значенні, наведеному у Законі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00A" w14:textId="1A9AE3BE"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Е-паспорт і е-паспорт для виїзду за кордон формуються засобами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(далі - Портал Дія) за бажанням особи, на ім’я якої оформлено паспорт громадянина України у формі картки або паспорт громадянина України для виїзду за кордон, із застосуванням засобів Єдиного державного демографічного реєстру (далі - Реєстр).</w:t>
      </w:r>
    </w:p>
    <w:p w14:paraId="0000000B"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досягла чотирнадцятирічного віку і в установленому законодавством порядку отримала паспорт громадянина України у формі картки та/або паспорт громадянина України для виїзду за кордон, може використовувати е-паспорт та/або е-паспорт для виїзду за кордон у передбачених законом випадках.</w:t>
      </w:r>
    </w:p>
    <w:p w14:paraId="0000000C" w14:textId="3860C522"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використання е-паспорта та/або е-паспорта для виїзду за кордон особі необхідно встановити мобільний додаток Порталу Дія на електронному носії, який підтримує його використання, та підключений до мережі Інтернет, та пройти електронну </w:t>
      </w:r>
      <w:r w:rsidR="00A619C1" w:rsidRPr="00B425D8">
        <w:rPr>
          <w:rFonts w:ascii="Times New Roman" w:eastAsia="Times New Roman" w:hAnsi="Times New Roman" w:cs="Times New Roman"/>
          <w:sz w:val="28"/>
          <w:szCs w:val="28"/>
        </w:rPr>
        <w:t xml:space="preserve">ідентифікацію та </w:t>
      </w:r>
      <w:r w:rsidRPr="00B425D8">
        <w:rPr>
          <w:rFonts w:ascii="Times New Roman" w:eastAsia="Times New Roman" w:hAnsi="Times New Roman" w:cs="Times New Roman"/>
          <w:sz w:val="28"/>
          <w:szCs w:val="28"/>
        </w:rPr>
        <w:t>автентифікацію.</w:t>
      </w:r>
    </w:p>
    <w:p w14:paraId="0000000D" w14:textId="77777777" w:rsidR="00272314" w:rsidRDefault="00272314" w:rsidP="00E63880">
      <w:pPr>
        <w:shd w:val="clear" w:color="auto" w:fill="FFFFFF"/>
        <w:spacing w:after="160"/>
        <w:ind w:right="-752" w:firstLine="709"/>
        <w:jc w:val="both"/>
        <w:rPr>
          <w:rFonts w:ascii="Times New Roman" w:eastAsia="Times New Roman" w:hAnsi="Times New Roman" w:cs="Times New Roman"/>
          <w:sz w:val="28"/>
          <w:szCs w:val="28"/>
        </w:rPr>
      </w:pPr>
    </w:p>
    <w:p w14:paraId="0000000E" w14:textId="77777777" w:rsidR="00272314" w:rsidRDefault="00272314" w:rsidP="00E63880">
      <w:pPr>
        <w:shd w:val="clear" w:color="auto" w:fill="FFFFFF"/>
        <w:spacing w:after="160"/>
        <w:ind w:right="-752" w:firstLine="709"/>
        <w:jc w:val="both"/>
        <w:rPr>
          <w:rFonts w:ascii="Times New Roman" w:eastAsia="Times New Roman" w:hAnsi="Times New Roman" w:cs="Times New Roman"/>
          <w:sz w:val="28"/>
          <w:szCs w:val="28"/>
        </w:rPr>
      </w:pPr>
    </w:p>
    <w:p w14:paraId="0000000F" w14:textId="77777777" w:rsidR="00272314" w:rsidRDefault="00272314" w:rsidP="00E63880">
      <w:pPr>
        <w:shd w:val="clear" w:color="auto" w:fill="FFFFFF"/>
        <w:spacing w:after="160"/>
        <w:ind w:right="-752" w:firstLine="709"/>
        <w:jc w:val="both"/>
        <w:rPr>
          <w:rFonts w:ascii="Times New Roman" w:eastAsia="Times New Roman" w:hAnsi="Times New Roman" w:cs="Times New Roman"/>
          <w:sz w:val="28"/>
          <w:szCs w:val="28"/>
        </w:rPr>
      </w:pPr>
    </w:p>
    <w:p w14:paraId="00000010"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E-паспорт та е-паспорт для виїзду за кордон формуються автоматично засобами Порталу Дія за допомогою мобільного додатка Порталу Дія у довільній формі, придатній для сприйняття їх змісту, шляхом використання наявної в Реєстрі інформації, зазначеної у пункті 6 цього Порядку та переданої до Порталу Дія інформаційними ресурсами єдиної інформаційної системи Міністерства внутрішніх справ України (далі - ЄІС МВС), та з Реєстру, а також з Державного реєстру фізичних осіб платників податків щодо реєстраційного номеру облікової картки платника податків, відповідно до законодавства України про захист персональних даних.</w:t>
      </w:r>
    </w:p>
    <w:p w14:paraId="00000011"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Е-паспорт і е-паспорт для виїзду за кордон формуються безоплатно.</w:t>
      </w:r>
    </w:p>
    <w:p w14:paraId="00000012"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Е-паспорт та/або е-паспорт для виїзду за кордон формуються лише у разі  якщо паспорт громадянина України у формі картки та/або паспорт громадянина України для виїзду за кордон є дійсними.</w:t>
      </w:r>
    </w:p>
    <w:p w14:paraId="00000013"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Сформований е-паспорт, е-паспорт для виїзду за кордон разом з унікальним електронним ідентифікатором (QR-код, штрих-код, цифровий код) автоматично відображається через мобільний додаток Порталу Дія, у разі наявності необхідної інформації в Реєстрі. У разі відсутності у Реєстрі необхідної інформації - зазначені документи не формуються.  </w:t>
      </w:r>
    </w:p>
    <w:p w14:paraId="00000014" w14:textId="3A7A5E52"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Унікальний електронний ідентифікатор (QR-код, штрих-код, цифровий код) формується засобами Порталу Дія за умови наявності підключення до мережі Інтернет, є одноразовим та діє протягом трьох хвилин з моменту формування.</w:t>
      </w:r>
    </w:p>
    <w:p w14:paraId="00000015"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Е-паспорт/е-паспорт для виїзду за кордон є дійсним лише за умови наявності  унікального електронного ідентифікатора (QR-коду, штрих-коду, цифрового коду) та не може використовуватися без нього.</w:t>
      </w:r>
    </w:p>
    <w:p w14:paraId="00000016"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Е-паспорт та/або е-паспорт для виїзду за кордон не формується в разі визнання недійсними або закінчення строку дії паспорта громадянина України у формі картки та паспорта громадянина України для виїзду за кордон.</w:t>
      </w:r>
    </w:p>
    <w:p w14:paraId="00000017"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Е-паспорт і е-паспорт для виїзду за кордон використовуються на території України для посвідчення особи та підтвердження громадянства України, надання адміністративних та інших послуг, в інших випадках передбачених законодавством крім випадків, передбачених частиною третьою статті 14</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018"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Е-паспорт для виїзду за кордон може використовуватися лише на території України та не може бути використаний для перетинання державного кордону України, крім випадків необхідності підтвердження особи громадянина України при в’їзді в Україну.</w:t>
      </w:r>
    </w:p>
    <w:p w14:paraId="00000019"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Е-паспорт та е-паспорт для виїзду за кордон відображають таку інформацію (у разі наявності):</w:t>
      </w:r>
    </w:p>
    <w:p w14:paraId="0000001A"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назва паспорта;</w:t>
      </w:r>
    </w:p>
    <w:p w14:paraId="0000001B" w14:textId="490A314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прізвище, ім’я, по батькові </w:t>
      </w:r>
      <w:r w:rsidR="00F35503" w:rsidRPr="00DD5BE0">
        <w:rPr>
          <w:rFonts w:ascii="Times New Roman" w:eastAsia="Times New Roman" w:hAnsi="Times New Roman" w:cs="Times New Roman"/>
          <w:sz w:val="28"/>
          <w:szCs w:val="28"/>
        </w:rPr>
        <w:t>(за наявності)</w:t>
      </w:r>
      <w:r w:rsidR="00F355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особи українською мовою та латинськими літерами;</w:t>
      </w:r>
    </w:p>
    <w:p w14:paraId="0000001C"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стать;</w:t>
      </w:r>
    </w:p>
    <w:p w14:paraId="0000001D"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дата народження;</w:t>
      </w:r>
    </w:p>
    <w:p w14:paraId="0000001E"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місце народження;</w:t>
      </w:r>
    </w:p>
    <w:p w14:paraId="0000001F"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громадянство;</w:t>
      </w:r>
    </w:p>
    <w:p w14:paraId="00000020"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тип;</w:t>
      </w:r>
    </w:p>
    <w:p w14:paraId="00000021"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код держави;</w:t>
      </w:r>
    </w:p>
    <w:p w14:paraId="00000022"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відцифрований</w:t>
      </w:r>
      <w:proofErr w:type="spellEnd"/>
      <w:r>
        <w:rPr>
          <w:rFonts w:ascii="Times New Roman" w:eastAsia="Times New Roman" w:hAnsi="Times New Roman" w:cs="Times New Roman"/>
          <w:sz w:val="28"/>
          <w:szCs w:val="28"/>
        </w:rPr>
        <w:t xml:space="preserve"> зразок підпису особи;</w:t>
      </w:r>
    </w:p>
    <w:p w14:paraId="00000023"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відцифрований</w:t>
      </w:r>
      <w:proofErr w:type="spellEnd"/>
      <w:r>
        <w:rPr>
          <w:rFonts w:ascii="Times New Roman" w:eastAsia="Times New Roman" w:hAnsi="Times New Roman" w:cs="Times New Roman"/>
          <w:sz w:val="28"/>
          <w:szCs w:val="28"/>
        </w:rPr>
        <w:t xml:space="preserve"> образ обличчя особи;</w:t>
      </w:r>
    </w:p>
    <w:p w14:paraId="00000024"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унікальний номер запису в Реєстрі;</w:t>
      </w:r>
    </w:p>
    <w:p w14:paraId="00000025"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дата видачі та закінчення строку дії паспорта;</w:t>
      </w:r>
    </w:p>
    <w:p w14:paraId="00000026"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серія та/або номер паспорта;</w:t>
      </w:r>
    </w:p>
    <w:p w14:paraId="00000027"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орган, який видав паспорт;</w:t>
      </w:r>
    </w:p>
    <w:p w14:paraId="00000028"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реєстраційний номер облікової картки платника податків;</w:t>
      </w:r>
    </w:p>
    <w:p w14:paraId="00000029"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адреса зареєстрованого місця проживання та дата реєстрації.</w:t>
      </w:r>
    </w:p>
    <w:p w14:paraId="0000002B" w14:textId="24EE6E1D"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Окремо від е-паспорта та е-паспорта для виїзду за кордон можуть відображатися відомості (дані) пр</w:t>
      </w:r>
      <w:r w:rsidR="002F21D1">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реєстраційний номер облікової картки платника податків (відображається інформація, передбачена </w:t>
      </w:r>
      <w:hyperlink r:id="rId8" w:anchor="n107">
        <w:r>
          <w:rPr>
            <w:rFonts w:ascii="Times New Roman" w:eastAsia="Times New Roman" w:hAnsi="Times New Roman" w:cs="Times New Roman"/>
            <w:sz w:val="28"/>
            <w:szCs w:val="28"/>
          </w:rPr>
          <w:t>підпунктами 2</w:t>
        </w:r>
      </w:hyperlink>
      <w:r>
        <w:rPr>
          <w:rFonts w:ascii="Times New Roman" w:eastAsia="Times New Roman" w:hAnsi="Times New Roman" w:cs="Times New Roman"/>
          <w:sz w:val="28"/>
          <w:szCs w:val="28"/>
        </w:rPr>
        <w:t xml:space="preserve">, </w:t>
      </w:r>
      <w:hyperlink r:id="rId9" w:anchor="n109">
        <w:r>
          <w:rPr>
            <w:rFonts w:ascii="Times New Roman" w:eastAsia="Times New Roman" w:hAnsi="Times New Roman" w:cs="Times New Roman"/>
            <w:sz w:val="28"/>
            <w:szCs w:val="28"/>
          </w:rPr>
          <w:t>4</w:t>
        </w:r>
      </w:hyperlink>
      <w:r>
        <w:rPr>
          <w:rFonts w:ascii="Times New Roman" w:eastAsia="Times New Roman" w:hAnsi="Times New Roman" w:cs="Times New Roman"/>
          <w:sz w:val="28"/>
          <w:szCs w:val="28"/>
        </w:rPr>
        <w:t xml:space="preserve"> і </w:t>
      </w:r>
      <w:hyperlink r:id="rId10" w:anchor="n117">
        <w:r>
          <w:rPr>
            <w:rFonts w:ascii="Times New Roman" w:eastAsia="Times New Roman" w:hAnsi="Times New Roman" w:cs="Times New Roman"/>
            <w:sz w:val="28"/>
            <w:szCs w:val="28"/>
          </w:rPr>
          <w:t>1</w:t>
        </w:r>
      </w:hyperlink>
      <w:r>
        <w:rPr>
          <w:rFonts w:ascii="Times New Roman" w:eastAsia="Times New Roman" w:hAnsi="Times New Roman" w:cs="Times New Roman"/>
          <w:sz w:val="28"/>
          <w:szCs w:val="28"/>
        </w:rPr>
        <w:t>5 пункту 6 цього Порядку);</w:t>
      </w:r>
    </w:p>
    <w:p w14:paraId="143FA245" w14:textId="3C9E241C" w:rsidR="0023211C" w:rsidRDefault="00643871" w:rsidP="00E63880">
      <w:pPr>
        <w:shd w:val="clear" w:color="auto" w:fill="FFFFFF"/>
        <w:spacing w:after="160"/>
        <w:ind w:right="-752"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Реєстраційний номер обліково</w:t>
      </w:r>
      <w:r w:rsidR="00332BF5">
        <w:rPr>
          <w:rFonts w:ascii="Times New Roman" w:eastAsia="Times New Roman" w:hAnsi="Times New Roman" w:cs="Times New Roman"/>
          <w:sz w:val="28"/>
          <w:szCs w:val="28"/>
        </w:rPr>
        <w:t>ї</w:t>
      </w:r>
      <w:r>
        <w:rPr>
          <w:rFonts w:ascii="Times New Roman" w:eastAsia="Times New Roman" w:hAnsi="Times New Roman" w:cs="Times New Roman"/>
          <w:sz w:val="28"/>
          <w:szCs w:val="28"/>
        </w:rPr>
        <w:t xml:space="preserve"> картки платника податків, мож</w:t>
      </w:r>
      <w:r w:rsidR="007B22CD">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відображатися з використанням інформації, що міститься в е-паспорті та е-паспорті для виїзду за кордон, а також інформації з Державного реєстру фізичних осіб - платників податків.</w:t>
      </w:r>
    </w:p>
    <w:p w14:paraId="19371163" w14:textId="5127F2D9" w:rsidR="0023211C" w:rsidRDefault="00643871" w:rsidP="00E63880">
      <w:pPr>
        <w:shd w:val="clear" w:color="auto" w:fill="FFFFFF"/>
        <w:spacing w:after="160"/>
        <w:ind w:right="-752" w:firstLine="709"/>
        <w:jc w:val="both"/>
        <w:rPr>
          <w:rFonts w:ascii="Times New Roman" w:hAnsi="Times New Roman" w:cs="Times New Roman"/>
          <w:sz w:val="28"/>
          <w:szCs w:val="28"/>
        </w:rPr>
      </w:pPr>
      <w:r w:rsidRPr="00B425D8">
        <w:rPr>
          <w:rFonts w:ascii="Times New Roman" w:eastAsia="Times New Roman" w:hAnsi="Times New Roman" w:cs="Times New Roman"/>
          <w:sz w:val="28"/>
          <w:szCs w:val="28"/>
        </w:rPr>
        <w:t xml:space="preserve">8. </w:t>
      </w:r>
      <w:r w:rsidR="0023211C" w:rsidRPr="00B425D8">
        <w:rPr>
          <w:rFonts w:ascii="Times New Roman" w:hAnsi="Times New Roman" w:cs="Times New Roman"/>
          <w:sz w:val="28"/>
          <w:szCs w:val="28"/>
        </w:rPr>
        <w:t>Інформаційна взаємодія здійснюється засобами системи електронної взаємодії державних електронних інформаційних ресурсів</w:t>
      </w:r>
      <w:r w:rsidR="00332BF5" w:rsidRPr="00332BF5">
        <w:rPr>
          <w:rFonts w:ascii="Times New Roman" w:hAnsi="Times New Roman" w:cs="Times New Roman"/>
          <w:sz w:val="28"/>
          <w:szCs w:val="28"/>
        </w:rPr>
        <w:t>.</w:t>
      </w:r>
    </w:p>
    <w:p w14:paraId="5AC52981" w14:textId="77777777" w:rsidR="0023211C" w:rsidRPr="00B425D8" w:rsidRDefault="0023211C" w:rsidP="00E63880">
      <w:pPr>
        <w:shd w:val="clear" w:color="auto" w:fill="FFFFFF"/>
        <w:spacing w:after="160"/>
        <w:ind w:right="-752" w:firstLine="709"/>
        <w:jc w:val="both"/>
        <w:rPr>
          <w:rFonts w:ascii="Times New Roman" w:eastAsia="Times New Roman" w:hAnsi="Times New Roman" w:cs="Times New Roman"/>
          <w:i/>
          <w:sz w:val="28"/>
          <w:szCs w:val="28"/>
        </w:rPr>
      </w:pPr>
      <w:r w:rsidRPr="00B425D8">
        <w:rPr>
          <w:rFonts w:ascii="Times New Roman" w:hAnsi="Times New Roman" w:cs="Times New Roman"/>
          <w:sz w:val="28"/>
          <w:szCs w:val="28"/>
        </w:rPr>
        <w:t xml:space="preserve">У разі відсутності технічної можливості передачі даних з використанням каналів зв’язку системи, визначеної в абзаці першому цього пункту, інформаційна взаємодія суб’єктів інформаційних відносин може здійснюватися з використанням інших інформаційно-телекомунікаційних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 </w:t>
      </w:r>
    </w:p>
    <w:p w14:paraId="4CAA9C5C" w14:textId="76C76423" w:rsidR="00D0253E" w:rsidRPr="00D41CE9" w:rsidRDefault="00D41CE9" w:rsidP="00E63880">
      <w:pPr>
        <w:shd w:val="clear" w:color="auto" w:fill="FFFFFF"/>
        <w:spacing w:after="160"/>
        <w:ind w:right="-752" w:firstLine="709"/>
        <w:jc w:val="both"/>
        <w:rPr>
          <w:rFonts w:ascii="Times New Roman" w:hAnsi="Times New Roman" w:cs="Times New Roman"/>
          <w:color w:val="000000"/>
          <w:sz w:val="28"/>
          <w:szCs w:val="28"/>
          <w:shd w:val="clear" w:color="auto" w:fill="FFFFFF"/>
        </w:rPr>
      </w:pPr>
      <w:r w:rsidRPr="00D41CE9">
        <w:rPr>
          <w:rFonts w:ascii="Times New Roman" w:hAnsi="Times New Roman" w:cs="Times New Roman"/>
          <w:color w:val="000000"/>
          <w:sz w:val="28"/>
          <w:szCs w:val="28"/>
          <w:shd w:val="clear" w:color="auto" w:fill="FFFFFF"/>
        </w:rPr>
        <w:t>Технічна процедура інформаційної взаємодії визначається спільними рішеннями Міністерства цифрової трансформації України та суб’єктів надання інформації</w:t>
      </w:r>
      <w:r w:rsidR="00D0253E" w:rsidRPr="00D41CE9">
        <w:rPr>
          <w:rFonts w:ascii="Times New Roman" w:hAnsi="Times New Roman" w:cs="Times New Roman"/>
          <w:color w:val="000000"/>
          <w:sz w:val="28"/>
          <w:szCs w:val="28"/>
          <w:shd w:val="clear" w:color="auto" w:fill="FFFFFF"/>
        </w:rPr>
        <w:t>.</w:t>
      </w:r>
    </w:p>
    <w:p w14:paraId="658753BB" w14:textId="15DFFAF1" w:rsidR="0023211C" w:rsidRPr="0023211C" w:rsidRDefault="0023211C" w:rsidP="00E63880">
      <w:pPr>
        <w:shd w:val="clear" w:color="auto" w:fill="FFFFFF"/>
        <w:spacing w:after="160"/>
        <w:ind w:right="-752" w:firstLine="709"/>
        <w:jc w:val="both"/>
        <w:rPr>
          <w:rFonts w:ascii="Times New Roman" w:eastAsia="Times New Roman" w:hAnsi="Times New Roman" w:cs="Times New Roman"/>
          <w:sz w:val="28"/>
          <w:szCs w:val="28"/>
        </w:rPr>
      </w:pPr>
      <w:r w:rsidRPr="00B425D8">
        <w:rPr>
          <w:rFonts w:ascii="Times New Roman" w:hAnsi="Times New Roman" w:cs="Times New Roman"/>
          <w:sz w:val="28"/>
          <w:szCs w:val="28"/>
        </w:rPr>
        <w:t>Обмін інформацією здійснюється</w:t>
      </w:r>
      <w:r w:rsidRPr="0023211C">
        <w:rPr>
          <w:rFonts w:ascii="Times New Roman" w:hAnsi="Times New Roman" w:cs="Times New Roman"/>
          <w:sz w:val="28"/>
          <w:szCs w:val="28"/>
        </w:rPr>
        <w:t xml:space="preserve"> в електронній формі з дотриманням вимог Законів України </w:t>
      </w:r>
      <w:r w:rsidR="008B526E">
        <w:rPr>
          <w:rFonts w:ascii="Times New Roman" w:eastAsia="Times New Roman" w:hAnsi="Times New Roman" w:cs="Times New Roman"/>
          <w:sz w:val="28"/>
          <w:szCs w:val="28"/>
        </w:rPr>
        <w:t>“</w:t>
      </w:r>
      <w:r w:rsidRPr="0023211C">
        <w:rPr>
          <w:rFonts w:ascii="Times New Roman" w:hAnsi="Times New Roman" w:cs="Times New Roman"/>
          <w:sz w:val="28"/>
          <w:szCs w:val="28"/>
        </w:rPr>
        <w:t>Про електронні документи та електронний документообіг</w:t>
      </w:r>
      <w:r w:rsidR="008B526E" w:rsidRPr="00457838">
        <w:rPr>
          <w:rFonts w:ascii="Times New Roman" w:eastAsia="Times New Roman" w:hAnsi="Times New Roman" w:cs="Times New Roman"/>
          <w:color w:val="000000" w:themeColor="text1"/>
          <w:sz w:val="28"/>
          <w:szCs w:val="28"/>
          <w:shd w:val="clear" w:color="auto" w:fill="FFFFFF"/>
        </w:rPr>
        <w:t>”</w:t>
      </w:r>
      <w:r w:rsidRPr="0023211C">
        <w:rPr>
          <w:rFonts w:ascii="Times New Roman" w:hAnsi="Times New Roman" w:cs="Times New Roman"/>
          <w:sz w:val="28"/>
          <w:szCs w:val="28"/>
        </w:rPr>
        <w:t xml:space="preserve">, </w:t>
      </w:r>
      <w:r w:rsidR="008B526E">
        <w:rPr>
          <w:rFonts w:ascii="Times New Roman" w:eastAsia="Times New Roman" w:hAnsi="Times New Roman" w:cs="Times New Roman"/>
          <w:sz w:val="28"/>
          <w:szCs w:val="28"/>
        </w:rPr>
        <w:t>“</w:t>
      </w:r>
      <w:r w:rsidRPr="0023211C">
        <w:rPr>
          <w:rFonts w:ascii="Times New Roman" w:hAnsi="Times New Roman" w:cs="Times New Roman"/>
          <w:sz w:val="28"/>
          <w:szCs w:val="28"/>
        </w:rPr>
        <w:t>Про електронні довірчі послуги</w:t>
      </w:r>
      <w:r w:rsidR="008B526E" w:rsidRPr="00457838">
        <w:rPr>
          <w:rFonts w:ascii="Times New Roman" w:eastAsia="Times New Roman" w:hAnsi="Times New Roman" w:cs="Times New Roman"/>
          <w:color w:val="000000" w:themeColor="text1"/>
          <w:sz w:val="28"/>
          <w:szCs w:val="28"/>
          <w:shd w:val="clear" w:color="auto" w:fill="FFFFFF"/>
        </w:rPr>
        <w:t>”</w:t>
      </w:r>
      <w:r w:rsidRPr="0023211C">
        <w:rPr>
          <w:rFonts w:ascii="Times New Roman" w:hAnsi="Times New Roman" w:cs="Times New Roman"/>
          <w:sz w:val="28"/>
          <w:szCs w:val="28"/>
        </w:rPr>
        <w:t xml:space="preserve">, </w:t>
      </w:r>
      <w:r w:rsidR="008B526E">
        <w:rPr>
          <w:rFonts w:ascii="Times New Roman" w:eastAsia="Times New Roman" w:hAnsi="Times New Roman" w:cs="Times New Roman"/>
          <w:sz w:val="28"/>
          <w:szCs w:val="28"/>
        </w:rPr>
        <w:t>“</w:t>
      </w:r>
      <w:r w:rsidRPr="0023211C">
        <w:rPr>
          <w:rFonts w:ascii="Times New Roman" w:hAnsi="Times New Roman" w:cs="Times New Roman"/>
          <w:sz w:val="28"/>
          <w:szCs w:val="28"/>
        </w:rPr>
        <w:t>Про захист персональних даних</w:t>
      </w:r>
      <w:r w:rsidR="008B526E" w:rsidRPr="00457838">
        <w:rPr>
          <w:rFonts w:ascii="Times New Roman" w:eastAsia="Times New Roman" w:hAnsi="Times New Roman" w:cs="Times New Roman"/>
          <w:color w:val="000000" w:themeColor="text1"/>
          <w:sz w:val="28"/>
          <w:szCs w:val="28"/>
          <w:shd w:val="clear" w:color="auto" w:fill="FFFFFF"/>
        </w:rPr>
        <w:t>”</w:t>
      </w:r>
      <w:r w:rsidRPr="0023211C">
        <w:rPr>
          <w:rFonts w:ascii="Times New Roman" w:hAnsi="Times New Roman" w:cs="Times New Roman"/>
          <w:sz w:val="28"/>
          <w:szCs w:val="28"/>
        </w:rPr>
        <w:t xml:space="preserve">, </w:t>
      </w:r>
      <w:r w:rsidR="008B526E">
        <w:rPr>
          <w:rFonts w:ascii="Times New Roman" w:eastAsia="Times New Roman" w:hAnsi="Times New Roman" w:cs="Times New Roman"/>
          <w:sz w:val="28"/>
          <w:szCs w:val="28"/>
        </w:rPr>
        <w:t>“</w:t>
      </w:r>
      <w:r w:rsidRPr="0023211C">
        <w:rPr>
          <w:rFonts w:ascii="Times New Roman" w:hAnsi="Times New Roman" w:cs="Times New Roman"/>
          <w:sz w:val="28"/>
          <w:szCs w:val="28"/>
        </w:rPr>
        <w:t>Про захист інформації в інформаційно-телекомунікаційних системах</w:t>
      </w:r>
      <w:r w:rsidR="008B526E" w:rsidRPr="00457838">
        <w:rPr>
          <w:rFonts w:ascii="Times New Roman" w:eastAsia="Times New Roman" w:hAnsi="Times New Roman" w:cs="Times New Roman"/>
          <w:color w:val="000000" w:themeColor="text1"/>
          <w:sz w:val="28"/>
          <w:szCs w:val="28"/>
          <w:shd w:val="clear" w:color="auto" w:fill="FFFFFF"/>
        </w:rPr>
        <w:t>”</w:t>
      </w:r>
      <w:r w:rsidRPr="0023211C">
        <w:rPr>
          <w:rFonts w:ascii="Times New Roman" w:hAnsi="Times New Roman" w:cs="Times New Roman"/>
          <w:sz w:val="28"/>
          <w:szCs w:val="28"/>
        </w:rPr>
        <w:t>.</w:t>
      </w:r>
    </w:p>
    <w:p w14:paraId="0000002F"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Е-паспорт, е-паспорт для виїзду за кордон пред’являються особою на електронному носії, який підтримує використання мобільного додатка Порталу Дія.</w:t>
      </w:r>
    </w:p>
    <w:p w14:paraId="00000030" w14:textId="77777777" w:rsidR="00272314" w:rsidRDefault="00643871" w:rsidP="00E63880">
      <w:pPr>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Е-паспорт та е-паспорт для виїзду за кордон пред’являються замість та без додаткового пред'явлення інших форм паспорта громадянина України, паспорта громадянина України для виїзду за кордон, документів (відомостей, даних) про реєстраційний номер облікової картки платника податків, про зареєстроване місце проживання.</w:t>
      </w:r>
    </w:p>
    <w:p w14:paraId="00000032" w14:textId="4DC59E22"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Перевірка е-паспорта/е-паспорта для виїзду за кордон, зокрема з використанням унікального електронного ідентифікатора (QR-коду, штрих-коду, цифрового коду) </w:t>
      </w:r>
      <w:r w:rsidR="008B6D27">
        <w:rPr>
          <w:rFonts w:ascii="Times New Roman" w:eastAsia="Times New Roman" w:hAnsi="Times New Roman" w:cs="Times New Roman"/>
          <w:sz w:val="28"/>
          <w:szCs w:val="28"/>
        </w:rPr>
        <w:t xml:space="preserve">у режимі реального часу </w:t>
      </w:r>
      <w:r>
        <w:rPr>
          <w:rFonts w:ascii="Times New Roman" w:eastAsia="Times New Roman" w:hAnsi="Times New Roman" w:cs="Times New Roman"/>
          <w:sz w:val="28"/>
          <w:szCs w:val="28"/>
        </w:rPr>
        <w:t>є обов'язковою умовою його використання особою для отримання адміністративних та інших послуг, у будь-яких інших випадках передбачених законодавством.</w:t>
      </w:r>
    </w:p>
    <w:p w14:paraId="00000033" w14:textId="77C95B4C"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е-паспорта, е-паспорта для виїзду за кордон, здійснюється за допомогою технічних засобів, зокрема з використанням унікального електронного ідентифікатора (QR-коду, штрих-коду, цифрового коду), який забезпечує отримання даних з Реєстру інформаційними ресурсами ЄІС МВС на запит Порталу Дія.</w:t>
      </w:r>
      <w:r w:rsidR="008B6D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00000034"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та підтвердження даних про реєстраційний номер облікової картки платника податків реєстраційним даним особи, внесеним до Державного реєстру фізичних осіб - платників податків, здійснюється Порталом Дія за допомогою технічних засобів, зокрема з використанням унікального електронного ідентифікатора (QR-коду, штрих-коду, цифрового коду) шляхом інформаційної взаємодії з Державним реєстром фізичних осіб - платників податків з урахуванням вимог законодавства з питань захисту інформації в інформаційно-телекомунікаційних системах.</w:t>
      </w:r>
    </w:p>
    <w:p w14:paraId="00000035" w14:textId="4AB21B2E"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адреси зареєстрованого місця проживання здійснюється за допомогою технічних засобів, зокрема з використанням унікального електронного ідентифікатора (QR-коду, штрих коду, цифрового коду), який забезпечує отримання на запит Порталу Дія через ЄІС МВС даних з Реєстру.</w:t>
      </w:r>
    </w:p>
    <w:p w14:paraId="2DC99C63" w14:textId="74BFCD2D" w:rsidR="008B6D27" w:rsidRPr="00EF3E78" w:rsidRDefault="00B006DF" w:rsidP="00E63880">
      <w:pPr>
        <w:shd w:val="clear" w:color="auto" w:fill="FFFFFF"/>
        <w:spacing w:after="160"/>
        <w:ind w:right="-752" w:firstLine="709"/>
        <w:jc w:val="both"/>
        <w:rPr>
          <w:rFonts w:ascii="Times New Roman" w:eastAsia="Times New Roman" w:hAnsi="Times New Roman" w:cs="Times New Roman"/>
          <w:sz w:val="28"/>
          <w:szCs w:val="28"/>
        </w:rPr>
      </w:pPr>
      <w:r w:rsidRPr="00EF3E78">
        <w:rPr>
          <w:rFonts w:ascii="Times New Roman" w:eastAsia="Times New Roman" w:hAnsi="Times New Roman" w:cs="Times New Roman"/>
          <w:sz w:val="28"/>
          <w:szCs w:val="28"/>
        </w:rPr>
        <w:t xml:space="preserve">Після </w:t>
      </w:r>
      <w:r w:rsidR="008B6D27" w:rsidRPr="00EF3E78">
        <w:rPr>
          <w:rFonts w:ascii="Times New Roman" w:eastAsia="Times New Roman" w:hAnsi="Times New Roman" w:cs="Times New Roman"/>
          <w:sz w:val="28"/>
          <w:szCs w:val="28"/>
        </w:rPr>
        <w:t>перевірки</w:t>
      </w:r>
      <w:r w:rsidRPr="00EF3E78">
        <w:rPr>
          <w:rFonts w:ascii="Times New Roman" w:eastAsia="Times New Roman" w:hAnsi="Times New Roman" w:cs="Times New Roman"/>
          <w:sz w:val="28"/>
          <w:szCs w:val="28"/>
        </w:rPr>
        <w:t xml:space="preserve"> за допомогою технічних засобів, зокрема з використанням унікального електронного ідентифікатора (QR-коду, штрих коду, цифрового коду) е-паспорта/е-паспорта для виїзду за кордон, </w:t>
      </w:r>
      <w:r w:rsidR="008B6D27" w:rsidRPr="00EF3E78">
        <w:rPr>
          <w:rFonts w:ascii="Times New Roman" w:eastAsia="Times New Roman" w:hAnsi="Times New Roman" w:cs="Times New Roman"/>
          <w:sz w:val="28"/>
          <w:szCs w:val="28"/>
        </w:rPr>
        <w:t xml:space="preserve">засобами Порталу Дія формується </w:t>
      </w:r>
      <w:r w:rsidRPr="00EF3E78">
        <w:rPr>
          <w:rFonts w:ascii="Times New Roman" w:eastAsia="Times New Roman" w:hAnsi="Times New Roman" w:cs="Times New Roman"/>
          <w:sz w:val="28"/>
          <w:szCs w:val="28"/>
        </w:rPr>
        <w:t xml:space="preserve">інформаційне повідомлення про результат такої перевірки.  </w:t>
      </w:r>
    </w:p>
    <w:p w14:paraId="609D3020" w14:textId="7242E6DE" w:rsidR="00B006DF" w:rsidRDefault="00EF3E78" w:rsidP="00E63880">
      <w:pPr>
        <w:shd w:val="clear" w:color="auto" w:fill="FFFFFF"/>
        <w:spacing w:after="160"/>
        <w:ind w:right="-752" w:firstLine="709"/>
        <w:jc w:val="both"/>
        <w:rPr>
          <w:rFonts w:ascii="Times New Roman" w:eastAsia="Times New Roman" w:hAnsi="Times New Roman" w:cs="Times New Roman"/>
          <w:sz w:val="28"/>
          <w:szCs w:val="28"/>
        </w:rPr>
      </w:pPr>
      <w:r w:rsidRPr="00EF3E78">
        <w:rPr>
          <w:rFonts w:ascii="Times New Roman" w:eastAsia="Times New Roman" w:hAnsi="Times New Roman" w:cs="Times New Roman"/>
          <w:sz w:val="28"/>
          <w:szCs w:val="28"/>
        </w:rPr>
        <w:t>У разі неможливості здійснення перевірки е-паспорта/е-паспорта для виїзду за кордон за допомогою технічних засобів, зокрема з використанням унікального електронного ідентифікатора (QR-коду, штрих коду, цифрового коду)</w:t>
      </w:r>
      <w:r w:rsidR="00BC4832">
        <w:rPr>
          <w:rFonts w:ascii="Times New Roman" w:eastAsia="Times New Roman" w:hAnsi="Times New Roman" w:cs="Times New Roman"/>
          <w:sz w:val="28"/>
          <w:szCs w:val="28"/>
        </w:rPr>
        <w:t xml:space="preserve"> та/або отримання інформаційного повідомлення про негативний результат такої перевірки,</w:t>
      </w:r>
      <w:r>
        <w:rPr>
          <w:rFonts w:ascii="Times New Roman" w:eastAsia="Times New Roman" w:hAnsi="Times New Roman" w:cs="Times New Roman"/>
          <w:sz w:val="28"/>
          <w:szCs w:val="28"/>
        </w:rPr>
        <w:t xml:space="preserve"> такий документ не може бути використаний.</w:t>
      </w:r>
    </w:p>
    <w:p w14:paraId="00000036" w14:textId="2F445818"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sidRPr="00B425D8">
        <w:rPr>
          <w:rFonts w:ascii="Times New Roman" w:eastAsia="Times New Roman" w:hAnsi="Times New Roman" w:cs="Times New Roman"/>
          <w:sz w:val="28"/>
          <w:szCs w:val="28"/>
        </w:rPr>
        <w:t>11. Особа може подавати електронну копію е-паспорта та е-паспорта для виїзду за кордон</w:t>
      </w:r>
      <w:r w:rsidR="0066578F" w:rsidRPr="00B425D8">
        <w:rPr>
          <w:rFonts w:ascii="Times New Roman" w:eastAsia="Times New Roman" w:hAnsi="Times New Roman" w:cs="Times New Roman"/>
          <w:sz w:val="28"/>
          <w:szCs w:val="28"/>
        </w:rPr>
        <w:t xml:space="preserve"> </w:t>
      </w:r>
      <w:r w:rsidRPr="00B425D8">
        <w:rPr>
          <w:rFonts w:ascii="Times New Roman" w:eastAsia="Times New Roman" w:hAnsi="Times New Roman" w:cs="Times New Roman"/>
          <w:sz w:val="28"/>
          <w:szCs w:val="28"/>
        </w:rPr>
        <w:t>через Портал Дія, зокрема з використанням мобільного додатка Порталу Дія, як копію паспорта громадянина України у формі картки, паспорта громадянина України для виїзду за кордон.</w:t>
      </w:r>
    </w:p>
    <w:p w14:paraId="00000037" w14:textId="777777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Електронна копія е-паспорта/е-паспорта для виїзду за кордон містить такі відомості (за наявності):</w:t>
      </w:r>
    </w:p>
    <w:p w14:paraId="00000038" w14:textId="26B436B0"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прізвище, ім’я, по батькові </w:t>
      </w:r>
      <w:r w:rsidR="00F35503" w:rsidRPr="00DD5BE0">
        <w:rPr>
          <w:rFonts w:ascii="Times New Roman" w:eastAsia="Times New Roman" w:hAnsi="Times New Roman" w:cs="Times New Roman"/>
          <w:sz w:val="28"/>
          <w:szCs w:val="28"/>
        </w:rPr>
        <w:t>(за наявності)</w:t>
      </w:r>
      <w:r w:rsidR="00F355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особи українською мовою;</w:t>
      </w:r>
    </w:p>
    <w:p w14:paraId="00000039"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відцифрований</w:t>
      </w:r>
      <w:proofErr w:type="spellEnd"/>
      <w:r>
        <w:rPr>
          <w:rFonts w:ascii="Times New Roman" w:eastAsia="Times New Roman" w:hAnsi="Times New Roman" w:cs="Times New Roman"/>
          <w:sz w:val="28"/>
          <w:szCs w:val="28"/>
        </w:rPr>
        <w:t xml:space="preserve"> образ обличчя особи;</w:t>
      </w:r>
    </w:p>
    <w:p w14:paraId="0000003A"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серія та/або номер паспорта;</w:t>
      </w:r>
    </w:p>
    <w:p w14:paraId="0000003B"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запиту;</w:t>
      </w:r>
    </w:p>
    <w:p w14:paraId="0000003C"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ініціатор запиту;</w:t>
      </w:r>
    </w:p>
    <w:p w14:paraId="0000003D"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 запиту;</w:t>
      </w:r>
    </w:p>
    <w:p w14:paraId="0000003E" w14:textId="55C192EB"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w:t>
      </w:r>
    </w:p>
    <w:p w14:paraId="0000003F"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народження;</w:t>
      </w:r>
    </w:p>
    <w:p w14:paraId="00000040"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громадянство;</w:t>
      </w:r>
    </w:p>
    <w:p w14:paraId="00000041"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який видав паспорт;</w:t>
      </w:r>
    </w:p>
    <w:p w14:paraId="00000042"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видачі та закінчення строку дії паспорта;</w:t>
      </w:r>
    </w:p>
    <w:p w14:paraId="00000043"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реєстраційний номер облікової картки платника податків;</w:t>
      </w:r>
    </w:p>
    <w:p w14:paraId="00000044"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унікальний номер запису в Реєстрі;</w:t>
      </w:r>
    </w:p>
    <w:p w14:paraId="00000045"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 народження;</w:t>
      </w:r>
    </w:p>
    <w:p w14:paraId="00000046" w14:textId="77777777" w:rsidR="00272314" w:rsidRDefault="00643871" w:rsidP="00D958F2">
      <w:pPr>
        <w:numPr>
          <w:ilvl w:val="0"/>
          <w:numId w:val="1"/>
        </w:numPr>
        <w:pBdr>
          <w:top w:val="nil"/>
          <w:left w:val="nil"/>
          <w:bottom w:val="nil"/>
          <w:right w:val="nil"/>
          <w:between w:val="nil"/>
        </w:pBdr>
        <w:shd w:val="clear" w:color="auto" w:fill="FFFFFF"/>
        <w:spacing w:line="360" w:lineRule="auto"/>
        <w:ind w:left="0"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 зареєстрованого місця проживання та дата реєстрації;</w:t>
      </w:r>
    </w:p>
    <w:p w14:paraId="00000047" w14:textId="77777777" w:rsidR="00272314" w:rsidRDefault="00643871" w:rsidP="00D958F2">
      <w:pPr>
        <w:numPr>
          <w:ilvl w:val="0"/>
          <w:numId w:val="1"/>
        </w:numPr>
        <w:pBdr>
          <w:top w:val="nil"/>
          <w:left w:val="nil"/>
          <w:bottom w:val="nil"/>
          <w:right w:val="nil"/>
          <w:between w:val="nil"/>
        </w:pBdr>
        <w:shd w:val="clear" w:color="auto" w:fill="FFFFFF"/>
        <w:spacing w:after="160" w:line="360" w:lineRule="auto"/>
        <w:ind w:left="0" w:right="-752"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відцифрований</w:t>
      </w:r>
      <w:proofErr w:type="spellEnd"/>
      <w:r>
        <w:rPr>
          <w:rFonts w:ascii="Times New Roman" w:eastAsia="Times New Roman" w:hAnsi="Times New Roman" w:cs="Times New Roman"/>
          <w:sz w:val="28"/>
          <w:szCs w:val="28"/>
        </w:rPr>
        <w:t xml:space="preserve"> зразок підпису особи.</w:t>
      </w:r>
    </w:p>
    <w:p w14:paraId="00000048" w14:textId="513DEC60" w:rsidR="00272314" w:rsidRPr="00457838" w:rsidRDefault="00643871" w:rsidP="00E63880">
      <w:pPr>
        <w:spacing w:after="120"/>
        <w:ind w:right="-754" w:firstLine="709"/>
        <w:jc w:val="both"/>
        <w:rPr>
          <w:rFonts w:ascii="Times New Roman" w:eastAsia="Times New Roman" w:hAnsi="Times New Roman" w:cs="Times New Roman"/>
          <w:color w:val="000000" w:themeColor="text1"/>
          <w:sz w:val="28"/>
          <w:szCs w:val="28"/>
        </w:rPr>
      </w:pPr>
      <w:r w:rsidRPr="00B425D8">
        <w:rPr>
          <w:rFonts w:ascii="Times New Roman" w:eastAsia="Times New Roman" w:hAnsi="Times New Roman" w:cs="Times New Roman"/>
          <w:color w:val="000000" w:themeColor="text1"/>
          <w:sz w:val="28"/>
          <w:szCs w:val="28"/>
        </w:rPr>
        <w:t xml:space="preserve">Електронні копії е-паспорта/е-паспорта для виїзду за кордон формуються </w:t>
      </w:r>
      <w:r w:rsidR="008D4437" w:rsidRPr="00B425D8">
        <w:rPr>
          <w:rFonts w:ascii="Times New Roman" w:eastAsia="Times New Roman" w:hAnsi="Times New Roman" w:cs="Times New Roman"/>
          <w:color w:val="000000" w:themeColor="text1"/>
          <w:sz w:val="28"/>
          <w:szCs w:val="28"/>
        </w:rPr>
        <w:t xml:space="preserve">за запитом особи </w:t>
      </w:r>
      <w:r w:rsidRPr="00B425D8">
        <w:rPr>
          <w:rFonts w:ascii="Times New Roman" w:eastAsia="Times New Roman" w:hAnsi="Times New Roman" w:cs="Times New Roman"/>
          <w:color w:val="000000" w:themeColor="text1"/>
          <w:sz w:val="28"/>
          <w:szCs w:val="28"/>
        </w:rPr>
        <w:t xml:space="preserve">у довільній формі, придатній для сприйняття їх змісту, засобами Порталу Дія із накладенням віддаленого кваліфікованого електронного підпису </w:t>
      </w:r>
      <w:r w:rsidR="008B526E" w:rsidRPr="00B425D8">
        <w:rPr>
          <w:rFonts w:ascii="Times New Roman" w:eastAsia="Times New Roman" w:hAnsi="Times New Roman" w:cs="Times New Roman"/>
          <w:color w:val="000000" w:themeColor="text1"/>
          <w:sz w:val="28"/>
          <w:szCs w:val="28"/>
          <w:shd w:val="clear" w:color="auto" w:fill="FFFFFF"/>
        </w:rPr>
        <w:t>“</w:t>
      </w:r>
      <w:proofErr w:type="spellStart"/>
      <w:r w:rsidR="00C4028F" w:rsidRPr="00B425D8">
        <w:rPr>
          <w:rFonts w:ascii="Times New Roman" w:eastAsia="Times New Roman" w:hAnsi="Times New Roman" w:cs="Times New Roman"/>
          <w:color w:val="000000" w:themeColor="text1"/>
          <w:sz w:val="28"/>
          <w:szCs w:val="28"/>
          <w:shd w:val="clear" w:color="auto" w:fill="FFFFFF"/>
        </w:rPr>
        <w:t>Дія.Підпис</w:t>
      </w:r>
      <w:proofErr w:type="spellEnd"/>
      <w:r w:rsidR="00C4028F" w:rsidRPr="00B425D8">
        <w:rPr>
          <w:rFonts w:ascii="Times New Roman" w:eastAsia="Times New Roman" w:hAnsi="Times New Roman" w:cs="Times New Roman"/>
          <w:color w:val="000000" w:themeColor="text1"/>
          <w:sz w:val="28"/>
          <w:szCs w:val="28"/>
          <w:shd w:val="clear" w:color="auto" w:fill="FFFFFF"/>
        </w:rPr>
        <w:t xml:space="preserve">” (“Дія ID”) </w:t>
      </w:r>
      <w:r w:rsidRPr="00B425D8">
        <w:rPr>
          <w:rFonts w:ascii="Times New Roman" w:eastAsia="Times New Roman" w:hAnsi="Times New Roman" w:cs="Times New Roman"/>
          <w:color w:val="000000" w:themeColor="text1"/>
          <w:sz w:val="28"/>
          <w:szCs w:val="28"/>
        </w:rPr>
        <w:t>особи та кваліфікованої електронної печатки технічного адміністратора Порталу Дія.</w:t>
      </w:r>
    </w:p>
    <w:p w14:paraId="3DC14D13" w14:textId="5E71270D" w:rsidR="00823D7D"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може подавати окремо відомості, дані що містяться в е-паспорті або в е-паспорті для виїзду за кордон у обсязі, що необхідний для виконання вимог законодавства</w:t>
      </w:r>
      <w:r w:rsidR="00A60F80">
        <w:rPr>
          <w:rFonts w:ascii="Times New Roman" w:eastAsia="Times New Roman" w:hAnsi="Times New Roman" w:cs="Times New Roman"/>
          <w:sz w:val="28"/>
          <w:szCs w:val="28"/>
        </w:rPr>
        <w:t xml:space="preserve"> </w:t>
      </w:r>
      <w:r w:rsidR="00A60F80" w:rsidRPr="00A60F80">
        <w:rPr>
          <w:rFonts w:ascii="Times New Roman" w:eastAsia="Times New Roman" w:hAnsi="Times New Roman" w:cs="Times New Roman"/>
          <w:sz w:val="28"/>
          <w:szCs w:val="28"/>
        </w:rPr>
        <w:t xml:space="preserve">у порядку та спосіб, передбачені для подання електронних копій </w:t>
      </w:r>
      <w:r w:rsidR="00E0653B">
        <w:rPr>
          <w:rFonts w:ascii="Times New Roman" w:eastAsia="Times New Roman" w:hAnsi="Times New Roman" w:cs="Times New Roman"/>
          <w:sz w:val="28"/>
          <w:szCs w:val="28"/>
        </w:rPr>
        <w:br/>
      </w:r>
      <w:r w:rsidR="00A60F80" w:rsidRPr="00A60F80">
        <w:rPr>
          <w:rFonts w:ascii="Times New Roman" w:eastAsia="Times New Roman" w:hAnsi="Times New Roman" w:cs="Times New Roman"/>
          <w:sz w:val="28"/>
          <w:szCs w:val="28"/>
        </w:rPr>
        <w:t>е-паспорта і е-паспорта для виїзду за кордон</w:t>
      </w:r>
      <w:r>
        <w:rPr>
          <w:rFonts w:ascii="Times New Roman" w:eastAsia="Times New Roman" w:hAnsi="Times New Roman" w:cs="Times New Roman"/>
          <w:sz w:val="28"/>
          <w:szCs w:val="28"/>
        </w:rPr>
        <w:t>.</w:t>
      </w:r>
      <w:r w:rsidR="00823D7D">
        <w:rPr>
          <w:rFonts w:ascii="Times New Roman" w:eastAsia="Times New Roman" w:hAnsi="Times New Roman" w:cs="Times New Roman"/>
          <w:sz w:val="28"/>
          <w:szCs w:val="28"/>
        </w:rPr>
        <w:t xml:space="preserve"> </w:t>
      </w:r>
    </w:p>
    <w:p w14:paraId="0000004A" w14:textId="45365858"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sidRPr="009736B3">
        <w:rPr>
          <w:rFonts w:ascii="Times New Roman" w:eastAsia="Times New Roman" w:hAnsi="Times New Roman" w:cs="Times New Roman"/>
          <w:sz w:val="28"/>
          <w:szCs w:val="28"/>
        </w:rPr>
        <w:t>Зазначені електронні копії (відомості, дані) особа може подавати засобами Порталу Дія, зокрема з використанням мобільного додатка Порталу Дія, за умови проведення перевірки таких даних.</w:t>
      </w:r>
    </w:p>
    <w:p w14:paraId="0000004C" w14:textId="39BEC78B" w:rsidR="00272314" w:rsidRPr="009736B3"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sidRPr="009736B3">
        <w:rPr>
          <w:rFonts w:ascii="Times New Roman" w:eastAsia="Times New Roman" w:hAnsi="Times New Roman" w:cs="Times New Roman"/>
          <w:sz w:val="28"/>
          <w:szCs w:val="28"/>
        </w:rPr>
        <w:t xml:space="preserve">Особа за власним рішенням з </w:t>
      </w:r>
      <w:r w:rsidRPr="00894629">
        <w:rPr>
          <w:rFonts w:ascii="Times New Roman" w:eastAsia="Times New Roman" w:hAnsi="Times New Roman" w:cs="Times New Roman"/>
          <w:sz w:val="28"/>
          <w:szCs w:val="28"/>
        </w:rPr>
        <w:t>використанням мобільного додатка Порталу Дія передає такі електронні копії (відомості, дані) до інформаційних систем визначених нею</w:t>
      </w:r>
      <w:r w:rsidR="009736B3" w:rsidRPr="00894629">
        <w:rPr>
          <w:rFonts w:ascii="Times New Roman" w:eastAsia="Times New Roman" w:hAnsi="Times New Roman" w:cs="Times New Roman"/>
          <w:sz w:val="28"/>
          <w:szCs w:val="28"/>
        </w:rPr>
        <w:t xml:space="preserve"> органів державної влади, органів місцевого самоврядування, юридичних та фізичних осіб</w:t>
      </w:r>
      <w:r w:rsidRPr="00894629">
        <w:rPr>
          <w:rFonts w:ascii="Times New Roman" w:eastAsia="Times New Roman" w:hAnsi="Times New Roman" w:cs="Times New Roman"/>
          <w:sz w:val="28"/>
          <w:szCs w:val="28"/>
        </w:rPr>
        <w:t>, підключених до Порталу</w:t>
      </w:r>
      <w:r w:rsidRPr="009736B3">
        <w:rPr>
          <w:rFonts w:ascii="Times New Roman" w:eastAsia="Times New Roman" w:hAnsi="Times New Roman" w:cs="Times New Roman"/>
          <w:sz w:val="28"/>
          <w:szCs w:val="28"/>
        </w:rPr>
        <w:t xml:space="preserve"> Дія.</w:t>
      </w:r>
    </w:p>
    <w:p w14:paraId="0000004D" w14:textId="09DC577E" w:rsidR="00272314" w:rsidRDefault="009736B3"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w:t>
      </w:r>
      <w:r w:rsidRPr="009736B3">
        <w:rPr>
          <w:rFonts w:ascii="Times New Roman" w:eastAsia="Times New Roman" w:hAnsi="Times New Roman" w:cs="Times New Roman"/>
          <w:sz w:val="28"/>
          <w:szCs w:val="28"/>
        </w:rPr>
        <w:t xml:space="preserve"> державної влади, орган</w:t>
      </w:r>
      <w:r>
        <w:rPr>
          <w:rFonts w:ascii="Times New Roman" w:eastAsia="Times New Roman" w:hAnsi="Times New Roman" w:cs="Times New Roman"/>
          <w:sz w:val="28"/>
          <w:szCs w:val="28"/>
        </w:rPr>
        <w:t>и</w:t>
      </w:r>
      <w:r w:rsidRPr="009736B3">
        <w:rPr>
          <w:rFonts w:ascii="Times New Roman" w:eastAsia="Times New Roman" w:hAnsi="Times New Roman" w:cs="Times New Roman"/>
          <w:sz w:val="28"/>
          <w:szCs w:val="28"/>
        </w:rPr>
        <w:t xml:space="preserve"> місцевого самоврядування</w:t>
      </w:r>
      <w:r>
        <w:rPr>
          <w:rFonts w:ascii="Times New Roman" w:eastAsia="Times New Roman" w:hAnsi="Times New Roman" w:cs="Times New Roman"/>
          <w:sz w:val="28"/>
          <w:szCs w:val="28"/>
        </w:rPr>
        <w:t>, ю</w:t>
      </w:r>
      <w:r w:rsidR="00643871">
        <w:rPr>
          <w:rFonts w:ascii="Times New Roman" w:eastAsia="Times New Roman" w:hAnsi="Times New Roman" w:cs="Times New Roman"/>
          <w:sz w:val="28"/>
          <w:szCs w:val="28"/>
        </w:rPr>
        <w:t xml:space="preserve">ридичні та фізичні особи мають підключити власні інформаційні системи до Порталу Дія для реалізації можливості отримання за рішенням особи електронних копій (відомостей, даних), зазначених в абзацах </w:t>
      </w:r>
      <w:r w:rsidR="00991424" w:rsidRPr="00DD5BE0">
        <w:rPr>
          <w:rFonts w:ascii="Times New Roman" w:eastAsia="Times New Roman" w:hAnsi="Times New Roman" w:cs="Times New Roman"/>
          <w:sz w:val="28"/>
          <w:szCs w:val="28"/>
        </w:rPr>
        <w:t>першому</w:t>
      </w:r>
      <w:r w:rsidR="00643871" w:rsidRPr="00DD5BE0">
        <w:rPr>
          <w:rFonts w:ascii="Times New Roman" w:eastAsia="Times New Roman" w:hAnsi="Times New Roman" w:cs="Times New Roman"/>
          <w:sz w:val="28"/>
          <w:szCs w:val="28"/>
        </w:rPr>
        <w:t xml:space="preserve"> </w:t>
      </w:r>
      <w:r w:rsidR="008C6BDA" w:rsidRPr="00DD5BE0">
        <w:rPr>
          <w:rFonts w:ascii="Times New Roman" w:eastAsia="Times New Roman" w:hAnsi="Times New Roman" w:cs="Times New Roman"/>
          <w:sz w:val="28"/>
          <w:szCs w:val="28"/>
        </w:rPr>
        <w:t>– вісімнадцятому</w:t>
      </w:r>
      <w:r w:rsidR="00643871">
        <w:rPr>
          <w:rFonts w:ascii="Times New Roman" w:eastAsia="Times New Roman" w:hAnsi="Times New Roman" w:cs="Times New Roman"/>
          <w:sz w:val="28"/>
          <w:szCs w:val="28"/>
        </w:rPr>
        <w:t xml:space="preserve"> цього пункту, шляхом укладення з технічним адміністратором Порталу Дія договору про надання послуги підключення інформаційної системи до Порталу Дія, який є договором приєднання.</w:t>
      </w:r>
    </w:p>
    <w:p w14:paraId="0000004E" w14:textId="1E010677"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Інформаційні системи, що підключаються до Порталу Дія для реалізації можливості отримання за рішенням особи електронних копій (відомостей, даних), зазначених </w:t>
      </w:r>
      <w:r w:rsidRPr="00DD5BE0">
        <w:rPr>
          <w:rFonts w:ascii="Times New Roman" w:eastAsia="Times New Roman" w:hAnsi="Times New Roman" w:cs="Times New Roman"/>
          <w:sz w:val="28"/>
          <w:szCs w:val="28"/>
        </w:rPr>
        <w:t>в абзац</w:t>
      </w:r>
      <w:r w:rsidR="006631B2" w:rsidRPr="00DD5BE0">
        <w:rPr>
          <w:rFonts w:ascii="Times New Roman" w:eastAsia="Times New Roman" w:hAnsi="Times New Roman" w:cs="Times New Roman"/>
          <w:sz w:val="28"/>
          <w:szCs w:val="28"/>
        </w:rPr>
        <w:t>ах</w:t>
      </w:r>
      <w:r w:rsidRPr="00DD5BE0">
        <w:rPr>
          <w:rFonts w:ascii="Times New Roman" w:eastAsia="Times New Roman" w:hAnsi="Times New Roman" w:cs="Times New Roman"/>
          <w:sz w:val="28"/>
          <w:szCs w:val="28"/>
        </w:rPr>
        <w:t xml:space="preserve"> першому</w:t>
      </w:r>
      <w:r w:rsidR="007C203D">
        <w:rPr>
          <w:rFonts w:ascii="Times New Roman" w:eastAsia="Times New Roman" w:hAnsi="Times New Roman" w:cs="Times New Roman"/>
          <w:sz w:val="28"/>
          <w:szCs w:val="28"/>
        </w:rPr>
        <w:t xml:space="preserve"> </w:t>
      </w:r>
      <w:r w:rsidR="006631B2" w:rsidRPr="00DD5BE0">
        <w:rPr>
          <w:rFonts w:ascii="Times New Roman" w:eastAsia="Times New Roman" w:hAnsi="Times New Roman" w:cs="Times New Roman"/>
          <w:sz w:val="28"/>
          <w:szCs w:val="28"/>
        </w:rPr>
        <w:t>– вісімнадцятому</w:t>
      </w:r>
      <w:r w:rsidRPr="00DD5BE0">
        <w:rPr>
          <w:rFonts w:ascii="Times New Roman" w:eastAsia="Times New Roman" w:hAnsi="Times New Roman" w:cs="Times New Roman"/>
          <w:sz w:val="28"/>
          <w:szCs w:val="28"/>
        </w:rPr>
        <w:t xml:space="preserve"> цього пункту,</w:t>
      </w:r>
      <w:r>
        <w:rPr>
          <w:rFonts w:ascii="Times New Roman" w:eastAsia="Times New Roman" w:hAnsi="Times New Roman" w:cs="Times New Roman"/>
          <w:sz w:val="28"/>
          <w:szCs w:val="28"/>
        </w:rPr>
        <w:t xml:space="preserve"> повинні відповідати вимогам законодавства у сфері захисту інформації в інформаційно-телекомунікаційних системах.</w:t>
      </w:r>
    </w:p>
    <w:p w14:paraId="0000004F" w14:textId="044B98D4" w:rsidR="00272314" w:rsidRDefault="009736B3"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w:t>
      </w:r>
      <w:r w:rsidRPr="009736B3">
        <w:rPr>
          <w:rFonts w:ascii="Times New Roman" w:eastAsia="Times New Roman" w:hAnsi="Times New Roman" w:cs="Times New Roman"/>
          <w:sz w:val="28"/>
          <w:szCs w:val="28"/>
        </w:rPr>
        <w:t xml:space="preserve"> державної влади, орган</w:t>
      </w:r>
      <w:r>
        <w:rPr>
          <w:rFonts w:ascii="Times New Roman" w:eastAsia="Times New Roman" w:hAnsi="Times New Roman" w:cs="Times New Roman"/>
          <w:sz w:val="28"/>
          <w:szCs w:val="28"/>
        </w:rPr>
        <w:t>и</w:t>
      </w:r>
      <w:r w:rsidRPr="009736B3">
        <w:rPr>
          <w:rFonts w:ascii="Times New Roman" w:eastAsia="Times New Roman" w:hAnsi="Times New Roman" w:cs="Times New Roman"/>
          <w:sz w:val="28"/>
          <w:szCs w:val="28"/>
        </w:rPr>
        <w:t xml:space="preserve"> місцевого самоврядування</w:t>
      </w:r>
      <w:r>
        <w:rPr>
          <w:rFonts w:ascii="Times New Roman" w:eastAsia="Times New Roman" w:hAnsi="Times New Roman" w:cs="Times New Roman"/>
          <w:sz w:val="28"/>
          <w:szCs w:val="28"/>
        </w:rPr>
        <w:t xml:space="preserve">, юридичні та фізичні особи </w:t>
      </w:r>
      <w:r w:rsidR="00643871">
        <w:rPr>
          <w:rFonts w:ascii="Times New Roman" w:eastAsia="Times New Roman" w:hAnsi="Times New Roman" w:cs="Times New Roman"/>
          <w:sz w:val="28"/>
          <w:szCs w:val="28"/>
        </w:rPr>
        <w:t>мають забезпечити належне функціонування та безперебійну роботу власних інформаційних систем для реалізації можливості перевірки е-паспорта/е-паспорта для виїзду за кордон та для отримання за рішенням особи зазначених електронних копій (відомостей, даних).</w:t>
      </w:r>
    </w:p>
    <w:p w14:paraId="00000050" w14:textId="7F513D80" w:rsidR="00272314" w:rsidRDefault="009736B3"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w:t>
      </w:r>
      <w:r w:rsidRPr="009736B3">
        <w:rPr>
          <w:rFonts w:ascii="Times New Roman" w:eastAsia="Times New Roman" w:hAnsi="Times New Roman" w:cs="Times New Roman"/>
          <w:sz w:val="28"/>
          <w:szCs w:val="28"/>
        </w:rPr>
        <w:t xml:space="preserve"> державної влади, орган</w:t>
      </w:r>
      <w:r>
        <w:rPr>
          <w:rFonts w:ascii="Times New Roman" w:eastAsia="Times New Roman" w:hAnsi="Times New Roman" w:cs="Times New Roman"/>
          <w:sz w:val="28"/>
          <w:szCs w:val="28"/>
        </w:rPr>
        <w:t>и</w:t>
      </w:r>
      <w:r w:rsidRPr="009736B3">
        <w:rPr>
          <w:rFonts w:ascii="Times New Roman" w:eastAsia="Times New Roman" w:hAnsi="Times New Roman" w:cs="Times New Roman"/>
          <w:sz w:val="28"/>
          <w:szCs w:val="28"/>
        </w:rPr>
        <w:t xml:space="preserve"> місцевого самоврядування</w:t>
      </w:r>
      <w:r>
        <w:rPr>
          <w:rFonts w:ascii="Times New Roman" w:eastAsia="Times New Roman" w:hAnsi="Times New Roman" w:cs="Times New Roman"/>
          <w:sz w:val="28"/>
          <w:szCs w:val="28"/>
        </w:rPr>
        <w:t xml:space="preserve">, юридичні та фізичні особи </w:t>
      </w:r>
      <w:r w:rsidR="00643871">
        <w:rPr>
          <w:rFonts w:ascii="Times New Roman" w:eastAsia="Times New Roman" w:hAnsi="Times New Roman" w:cs="Times New Roman"/>
          <w:sz w:val="28"/>
          <w:szCs w:val="28"/>
        </w:rPr>
        <w:t xml:space="preserve">при обробці персональних даних забезпечують виконання вимог Закону України “Про захист персональних даних” у зв’язку з отриманням за рішенням особи електронної копії (відомостей, даних), зазначеної в абзацах </w:t>
      </w:r>
      <w:r w:rsidR="006B3B43" w:rsidRPr="00DD5BE0">
        <w:rPr>
          <w:rFonts w:ascii="Times New Roman" w:eastAsia="Times New Roman" w:hAnsi="Times New Roman" w:cs="Times New Roman"/>
          <w:sz w:val="28"/>
          <w:szCs w:val="28"/>
        </w:rPr>
        <w:t>першому</w:t>
      </w:r>
      <w:r w:rsidR="00643871" w:rsidRPr="00DD5BE0">
        <w:rPr>
          <w:rFonts w:ascii="Times New Roman" w:eastAsia="Times New Roman" w:hAnsi="Times New Roman" w:cs="Times New Roman"/>
          <w:sz w:val="28"/>
          <w:szCs w:val="28"/>
        </w:rPr>
        <w:t xml:space="preserve"> </w:t>
      </w:r>
      <w:r w:rsidR="008C6BDA" w:rsidRPr="00DD5BE0">
        <w:rPr>
          <w:rFonts w:ascii="Times New Roman" w:eastAsia="Times New Roman" w:hAnsi="Times New Roman" w:cs="Times New Roman"/>
          <w:sz w:val="28"/>
          <w:szCs w:val="28"/>
        </w:rPr>
        <w:t>– вісімнадцятому</w:t>
      </w:r>
      <w:r w:rsidR="008C6BDA">
        <w:rPr>
          <w:rFonts w:ascii="Times New Roman" w:eastAsia="Times New Roman" w:hAnsi="Times New Roman" w:cs="Times New Roman"/>
          <w:sz w:val="28"/>
          <w:szCs w:val="28"/>
        </w:rPr>
        <w:t xml:space="preserve"> </w:t>
      </w:r>
      <w:r w:rsidR="00643871">
        <w:rPr>
          <w:rFonts w:ascii="Times New Roman" w:eastAsia="Times New Roman" w:hAnsi="Times New Roman" w:cs="Times New Roman"/>
          <w:sz w:val="28"/>
          <w:szCs w:val="28"/>
        </w:rPr>
        <w:t>цього пункту.</w:t>
      </w:r>
    </w:p>
    <w:p w14:paraId="00000051" w14:textId="16A41861"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sidRPr="008C6BDA">
        <w:rPr>
          <w:rFonts w:ascii="Times New Roman" w:eastAsia="Times New Roman" w:hAnsi="Times New Roman" w:cs="Times New Roman"/>
          <w:sz w:val="28"/>
          <w:szCs w:val="28"/>
        </w:rPr>
        <w:t>За бажанням особи зазначені електронні копії також можуть бути сформовані засобами Порталу Дія, зокрема з використанням мобільного додатка Порталу Дія, для подальшої можливості їх передачі електронною поштою</w:t>
      </w:r>
      <w:r w:rsidR="008A0165" w:rsidRPr="008C6BDA">
        <w:rPr>
          <w:rFonts w:ascii="Times New Roman" w:eastAsia="Times New Roman" w:hAnsi="Times New Roman" w:cs="Times New Roman"/>
          <w:sz w:val="28"/>
          <w:szCs w:val="28"/>
        </w:rPr>
        <w:t xml:space="preserve"> з дотриманням вимог, передбачених </w:t>
      </w:r>
      <w:r w:rsidR="00782998" w:rsidRPr="00DD5BE0">
        <w:rPr>
          <w:rFonts w:ascii="Times New Roman" w:eastAsia="Times New Roman" w:hAnsi="Times New Roman" w:cs="Times New Roman"/>
          <w:sz w:val="28"/>
          <w:szCs w:val="28"/>
        </w:rPr>
        <w:t xml:space="preserve">абзацом двадцять </w:t>
      </w:r>
      <w:r w:rsidR="00DD5BE0" w:rsidRPr="00DD5BE0">
        <w:rPr>
          <w:rFonts w:ascii="Times New Roman" w:eastAsia="Times New Roman" w:hAnsi="Times New Roman" w:cs="Times New Roman"/>
          <w:sz w:val="28"/>
          <w:szCs w:val="28"/>
        </w:rPr>
        <w:t>шостим</w:t>
      </w:r>
      <w:r w:rsidR="00782998" w:rsidRPr="00DD5BE0">
        <w:rPr>
          <w:rFonts w:ascii="Times New Roman" w:eastAsia="Times New Roman" w:hAnsi="Times New Roman" w:cs="Times New Roman"/>
          <w:sz w:val="28"/>
          <w:szCs w:val="28"/>
        </w:rPr>
        <w:t xml:space="preserve"> цього</w:t>
      </w:r>
      <w:r w:rsidR="008A0165" w:rsidRPr="00DD5BE0">
        <w:rPr>
          <w:rFonts w:ascii="Times New Roman" w:eastAsia="Times New Roman" w:hAnsi="Times New Roman" w:cs="Times New Roman"/>
          <w:sz w:val="28"/>
          <w:szCs w:val="28"/>
        </w:rPr>
        <w:t xml:space="preserve"> пункт</w:t>
      </w:r>
      <w:r w:rsidR="00782998" w:rsidRPr="00DD5BE0">
        <w:rPr>
          <w:rFonts w:ascii="Times New Roman" w:eastAsia="Times New Roman" w:hAnsi="Times New Roman" w:cs="Times New Roman"/>
          <w:sz w:val="28"/>
          <w:szCs w:val="28"/>
        </w:rPr>
        <w:t>у</w:t>
      </w:r>
      <w:r w:rsidR="00782998" w:rsidRPr="008C6BDA">
        <w:rPr>
          <w:rFonts w:ascii="Times New Roman" w:eastAsia="Times New Roman" w:hAnsi="Times New Roman" w:cs="Times New Roman"/>
          <w:sz w:val="28"/>
          <w:szCs w:val="28"/>
        </w:rPr>
        <w:t>, а також за умови укладення органами державної влади, органами місцевого самоврядування, юридичними та фізичними особи договору з технічним адміністратором Порталу Дія договору, який є договором приєднання</w:t>
      </w:r>
      <w:r w:rsidRPr="008C6BDA">
        <w:rPr>
          <w:rFonts w:ascii="Times New Roman" w:eastAsia="Times New Roman" w:hAnsi="Times New Roman" w:cs="Times New Roman"/>
          <w:sz w:val="28"/>
          <w:szCs w:val="28"/>
        </w:rPr>
        <w:t>.</w:t>
      </w:r>
    </w:p>
    <w:p w14:paraId="00000052" w14:textId="2B0BB11B" w:rsidR="00272314" w:rsidRDefault="00643871" w:rsidP="00E63880">
      <w:pPr>
        <w:shd w:val="clear" w:color="auto" w:fill="FFFFFF"/>
        <w:spacing w:after="160"/>
        <w:ind w:right="-75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за власним бажанням може отримати інформацію про передані електронні копії (відомості, дані) за допомогою засобів Порталу Дія, а саме ідентифікатор запиту, інформацію про ініціатора, дату запиту та вид документу, що запитувався.</w:t>
      </w:r>
    </w:p>
    <w:p w14:paraId="18C38E5A" w14:textId="17723682" w:rsidR="00934646" w:rsidRDefault="00823D7D" w:rsidP="00E63880">
      <w:pPr>
        <w:ind w:right="-752" w:firstLine="709"/>
        <w:jc w:val="both"/>
        <w:rPr>
          <w:rFonts w:ascii="Times New Roman" w:eastAsia="Times New Roman" w:hAnsi="Times New Roman" w:cs="Times New Roman"/>
          <w:color w:val="000000" w:themeColor="text1"/>
          <w:sz w:val="28"/>
          <w:szCs w:val="28"/>
          <w:shd w:val="clear" w:color="auto" w:fill="FFFFFF"/>
        </w:rPr>
      </w:pPr>
      <w:r w:rsidRPr="0039579B">
        <w:rPr>
          <w:rFonts w:ascii="Times New Roman" w:eastAsia="Times New Roman" w:hAnsi="Times New Roman" w:cs="Times New Roman"/>
          <w:sz w:val="28"/>
          <w:szCs w:val="28"/>
        </w:rPr>
        <w:t xml:space="preserve">Перевірка зазначених електронних копій (відомостей, даних) здійснюється шляхом перевірки </w:t>
      </w:r>
      <w:r w:rsidRPr="0039579B">
        <w:rPr>
          <w:rFonts w:ascii="Times New Roman" w:eastAsia="Times New Roman" w:hAnsi="Times New Roman" w:cs="Times New Roman"/>
          <w:color w:val="000000" w:themeColor="text1"/>
          <w:sz w:val="28"/>
          <w:szCs w:val="28"/>
        </w:rPr>
        <w:t xml:space="preserve">накладеного на них віддаленого кваліфікованого електронного підпису </w:t>
      </w:r>
      <w:r w:rsidRPr="0039579B">
        <w:rPr>
          <w:rFonts w:ascii="Times New Roman" w:eastAsia="Times New Roman" w:hAnsi="Times New Roman" w:cs="Times New Roman"/>
          <w:color w:val="000000" w:themeColor="text1"/>
          <w:sz w:val="28"/>
          <w:szCs w:val="28"/>
          <w:shd w:val="clear" w:color="auto" w:fill="FFFFFF"/>
        </w:rPr>
        <w:t>“</w:t>
      </w:r>
      <w:proofErr w:type="spellStart"/>
      <w:r w:rsidRPr="0039579B">
        <w:rPr>
          <w:rFonts w:ascii="Times New Roman" w:eastAsia="Times New Roman" w:hAnsi="Times New Roman" w:cs="Times New Roman"/>
          <w:color w:val="000000" w:themeColor="text1"/>
          <w:sz w:val="28"/>
          <w:szCs w:val="28"/>
          <w:shd w:val="clear" w:color="auto" w:fill="FFFFFF"/>
        </w:rPr>
        <w:t>Дія.Підпис</w:t>
      </w:r>
      <w:proofErr w:type="spellEnd"/>
      <w:r w:rsidRPr="0039579B">
        <w:rPr>
          <w:rFonts w:ascii="Times New Roman" w:eastAsia="Times New Roman" w:hAnsi="Times New Roman" w:cs="Times New Roman"/>
          <w:color w:val="000000" w:themeColor="text1"/>
          <w:sz w:val="28"/>
          <w:szCs w:val="28"/>
          <w:shd w:val="clear" w:color="auto" w:fill="FFFFFF"/>
        </w:rPr>
        <w:t xml:space="preserve">” (“Дія ID”) </w:t>
      </w:r>
      <w:r w:rsidRPr="0039579B">
        <w:rPr>
          <w:rFonts w:ascii="Times New Roman" w:eastAsia="Times New Roman" w:hAnsi="Times New Roman" w:cs="Times New Roman"/>
          <w:color w:val="000000" w:themeColor="text1"/>
          <w:sz w:val="28"/>
          <w:szCs w:val="28"/>
        </w:rPr>
        <w:t>особи та кваліфікованої електронної печатки технічного адміністратора Порталу Дія</w:t>
      </w:r>
      <w:r w:rsidR="00934646" w:rsidRPr="0039579B">
        <w:rPr>
          <w:rFonts w:ascii="Times New Roman" w:eastAsia="Times New Roman" w:hAnsi="Times New Roman" w:cs="Times New Roman"/>
          <w:color w:val="000000" w:themeColor="text1"/>
          <w:sz w:val="28"/>
          <w:szCs w:val="28"/>
        </w:rPr>
        <w:t xml:space="preserve"> відповідно до вимог Закону України </w:t>
      </w:r>
      <w:r w:rsidR="00934646" w:rsidRPr="0039579B">
        <w:rPr>
          <w:rFonts w:ascii="Times New Roman" w:eastAsia="Times New Roman" w:hAnsi="Times New Roman" w:cs="Times New Roman"/>
          <w:color w:val="000000" w:themeColor="text1"/>
          <w:sz w:val="28"/>
          <w:szCs w:val="28"/>
          <w:shd w:val="clear" w:color="auto" w:fill="FFFFFF"/>
        </w:rPr>
        <w:t>“Про електронні довірчі послуги”.</w:t>
      </w:r>
    </w:p>
    <w:p w14:paraId="00000054" w14:textId="198550D5" w:rsidR="00272314" w:rsidRPr="000778D3" w:rsidRDefault="00CA19E9" w:rsidP="000778D3">
      <w:pPr>
        <w:ind w:right="-752"/>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_______________________</w:t>
      </w:r>
      <w:bookmarkStart w:id="0" w:name="_GoBack"/>
      <w:bookmarkEnd w:id="0"/>
    </w:p>
    <w:sectPr w:rsidR="00272314" w:rsidRPr="000778D3">
      <w:headerReference w:type="even" r:id="rId11"/>
      <w:headerReference w:type="defaul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65A4E" w14:textId="77777777" w:rsidR="00897601" w:rsidRDefault="00897601">
      <w:pPr>
        <w:spacing w:line="240" w:lineRule="auto"/>
      </w:pPr>
      <w:r>
        <w:separator/>
      </w:r>
    </w:p>
  </w:endnote>
  <w:endnote w:type="continuationSeparator" w:id="0">
    <w:p w14:paraId="756B6BB9" w14:textId="77777777" w:rsidR="00897601" w:rsidRDefault="00897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62D0" w14:textId="77777777" w:rsidR="00897601" w:rsidRDefault="00897601">
      <w:pPr>
        <w:spacing w:line="240" w:lineRule="auto"/>
      </w:pPr>
      <w:r>
        <w:separator/>
      </w:r>
    </w:p>
  </w:footnote>
  <w:footnote w:type="continuationSeparator" w:id="0">
    <w:p w14:paraId="1D1ED251" w14:textId="77777777" w:rsidR="00897601" w:rsidRDefault="008976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7" w14:textId="77777777" w:rsidR="00272314" w:rsidRDefault="00643871">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00000058" w14:textId="77777777" w:rsidR="00272314" w:rsidRDefault="00272314">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5" w14:textId="66C2F75B" w:rsidR="00272314" w:rsidRDefault="00643871">
    <w:pPr>
      <w:pBdr>
        <w:top w:val="nil"/>
        <w:left w:val="nil"/>
        <w:bottom w:val="nil"/>
        <w:right w:val="nil"/>
        <w:between w:val="nil"/>
      </w:pBdr>
      <w:tabs>
        <w:tab w:val="center" w:pos="4513"/>
        <w:tab w:val="right" w:pos="9026"/>
      </w:tabs>
      <w:spacing w:line="240" w:lineRule="auto"/>
      <w:jc w:val="center"/>
      <w:rPr>
        <w:color w:val="000000"/>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3461D">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56" w14:textId="77777777" w:rsidR="00272314" w:rsidRDefault="00272314">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527C3A"/>
    <w:multiLevelType w:val="multilevel"/>
    <w:tmpl w:val="FBFA6246"/>
    <w:lvl w:ilvl="0">
      <w:start w:val="1"/>
      <w:numFmt w:val="decimal"/>
      <w:lvlText w:val="%1)"/>
      <w:lvlJc w:val="left"/>
      <w:pPr>
        <w:ind w:left="7023" w:hanging="360"/>
      </w:pPr>
      <w:rPr>
        <w:u w:val="none"/>
      </w:rPr>
    </w:lvl>
    <w:lvl w:ilvl="1">
      <w:start w:val="1"/>
      <w:numFmt w:val="lowerLetter"/>
      <w:lvlText w:val="%2)"/>
      <w:lvlJc w:val="left"/>
      <w:pPr>
        <w:ind w:left="7743" w:hanging="360"/>
      </w:pPr>
      <w:rPr>
        <w:u w:val="none"/>
      </w:rPr>
    </w:lvl>
    <w:lvl w:ilvl="2">
      <w:start w:val="1"/>
      <w:numFmt w:val="lowerRoman"/>
      <w:lvlText w:val="%3)"/>
      <w:lvlJc w:val="right"/>
      <w:pPr>
        <w:ind w:left="8463" w:hanging="360"/>
      </w:pPr>
      <w:rPr>
        <w:u w:val="none"/>
      </w:rPr>
    </w:lvl>
    <w:lvl w:ilvl="3">
      <w:start w:val="1"/>
      <w:numFmt w:val="decimal"/>
      <w:lvlText w:val="(%4)"/>
      <w:lvlJc w:val="left"/>
      <w:pPr>
        <w:ind w:left="9183" w:hanging="360"/>
      </w:pPr>
      <w:rPr>
        <w:u w:val="none"/>
      </w:rPr>
    </w:lvl>
    <w:lvl w:ilvl="4">
      <w:start w:val="1"/>
      <w:numFmt w:val="lowerLetter"/>
      <w:lvlText w:val="(%5)"/>
      <w:lvlJc w:val="left"/>
      <w:pPr>
        <w:ind w:left="9903" w:hanging="360"/>
      </w:pPr>
      <w:rPr>
        <w:u w:val="none"/>
      </w:rPr>
    </w:lvl>
    <w:lvl w:ilvl="5">
      <w:start w:val="1"/>
      <w:numFmt w:val="lowerRoman"/>
      <w:lvlText w:val="(%6)"/>
      <w:lvlJc w:val="right"/>
      <w:pPr>
        <w:ind w:left="10623" w:hanging="360"/>
      </w:pPr>
      <w:rPr>
        <w:u w:val="none"/>
      </w:rPr>
    </w:lvl>
    <w:lvl w:ilvl="6">
      <w:start w:val="1"/>
      <w:numFmt w:val="decimal"/>
      <w:lvlText w:val="%7."/>
      <w:lvlJc w:val="left"/>
      <w:pPr>
        <w:ind w:left="11343" w:hanging="360"/>
      </w:pPr>
      <w:rPr>
        <w:u w:val="none"/>
      </w:rPr>
    </w:lvl>
    <w:lvl w:ilvl="7">
      <w:start w:val="1"/>
      <w:numFmt w:val="lowerLetter"/>
      <w:lvlText w:val="%8."/>
      <w:lvlJc w:val="left"/>
      <w:pPr>
        <w:ind w:left="12063" w:hanging="360"/>
      </w:pPr>
      <w:rPr>
        <w:u w:val="none"/>
      </w:rPr>
    </w:lvl>
    <w:lvl w:ilvl="8">
      <w:start w:val="1"/>
      <w:numFmt w:val="lowerRoman"/>
      <w:lvlText w:val="%9."/>
      <w:lvlJc w:val="right"/>
      <w:pPr>
        <w:ind w:left="12783"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14"/>
    <w:rsid w:val="00046466"/>
    <w:rsid w:val="000778D3"/>
    <w:rsid w:val="000B2FBD"/>
    <w:rsid w:val="000B36A4"/>
    <w:rsid w:val="000E0CAD"/>
    <w:rsid w:val="0013452C"/>
    <w:rsid w:val="00154F9E"/>
    <w:rsid w:val="001A2DFF"/>
    <w:rsid w:val="0023211C"/>
    <w:rsid w:val="00272314"/>
    <w:rsid w:val="002F21D1"/>
    <w:rsid w:val="00332BF5"/>
    <w:rsid w:val="00387D1E"/>
    <w:rsid w:val="003929A8"/>
    <w:rsid w:val="0039579B"/>
    <w:rsid w:val="00395D0C"/>
    <w:rsid w:val="00421896"/>
    <w:rsid w:val="00457838"/>
    <w:rsid w:val="005466FF"/>
    <w:rsid w:val="005614AB"/>
    <w:rsid w:val="00592208"/>
    <w:rsid w:val="005B2CBA"/>
    <w:rsid w:val="005B4166"/>
    <w:rsid w:val="0063461D"/>
    <w:rsid w:val="00643871"/>
    <w:rsid w:val="00646AF3"/>
    <w:rsid w:val="006628DC"/>
    <w:rsid w:val="006631B2"/>
    <w:rsid w:val="0066578F"/>
    <w:rsid w:val="006B3B43"/>
    <w:rsid w:val="007256AE"/>
    <w:rsid w:val="007757CB"/>
    <w:rsid w:val="00782998"/>
    <w:rsid w:val="007959F0"/>
    <w:rsid w:val="007A728E"/>
    <w:rsid w:val="007B22CD"/>
    <w:rsid w:val="007C203D"/>
    <w:rsid w:val="00823D7D"/>
    <w:rsid w:val="00824F63"/>
    <w:rsid w:val="0085231C"/>
    <w:rsid w:val="008737EF"/>
    <w:rsid w:val="00894629"/>
    <w:rsid w:val="00897601"/>
    <w:rsid w:val="008A0165"/>
    <w:rsid w:val="008B526E"/>
    <w:rsid w:val="008B6D27"/>
    <w:rsid w:val="008C6BDA"/>
    <w:rsid w:val="008D4437"/>
    <w:rsid w:val="00934646"/>
    <w:rsid w:val="009736B3"/>
    <w:rsid w:val="00986A27"/>
    <w:rsid w:val="00991424"/>
    <w:rsid w:val="00A07930"/>
    <w:rsid w:val="00A60F80"/>
    <w:rsid w:val="00A619C1"/>
    <w:rsid w:val="00A65EF6"/>
    <w:rsid w:val="00A82D4C"/>
    <w:rsid w:val="00AA0449"/>
    <w:rsid w:val="00AC54E5"/>
    <w:rsid w:val="00B006DF"/>
    <w:rsid w:val="00B03440"/>
    <w:rsid w:val="00B425D8"/>
    <w:rsid w:val="00B978CC"/>
    <w:rsid w:val="00BA4E9B"/>
    <w:rsid w:val="00BB5220"/>
    <w:rsid w:val="00BC4832"/>
    <w:rsid w:val="00C16FC3"/>
    <w:rsid w:val="00C4028F"/>
    <w:rsid w:val="00C754FD"/>
    <w:rsid w:val="00C867BC"/>
    <w:rsid w:val="00CA19E9"/>
    <w:rsid w:val="00D0253E"/>
    <w:rsid w:val="00D41CE9"/>
    <w:rsid w:val="00D545BA"/>
    <w:rsid w:val="00D60504"/>
    <w:rsid w:val="00D74FAA"/>
    <w:rsid w:val="00D958F2"/>
    <w:rsid w:val="00DC7825"/>
    <w:rsid w:val="00DD4711"/>
    <w:rsid w:val="00DD5BE0"/>
    <w:rsid w:val="00DD7512"/>
    <w:rsid w:val="00E0653B"/>
    <w:rsid w:val="00E63880"/>
    <w:rsid w:val="00EE187D"/>
    <w:rsid w:val="00EF3E78"/>
    <w:rsid w:val="00F35503"/>
    <w:rsid w:val="00F471F7"/>
    <w:rsid w:val="00F50C31"/>
    <w:rsid w:val="00FD493D"/>
    <w:rsid w:val="00FE29B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04DB"/>
  <w15:docId w15:val="{7BC093DD-80A1-9944-8D1D-4E5F75D5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AC35A0"/>
    <w:pPr>
      <w:tabs>
        <w:tab w:val="center" w:pos="4513"/>
        <w:tab w:val="right" w:pos="9026"/>
      </w:tabs>
      <w:spacing w:line="240" w:lineRule="auto"/>
    </w:pPr>
  </w:style>
  <w:style w:type="character" w:customStyle="1" w:styleId="a6">
    <w:name w:val="Верхній колонтитул Знак"/>
    <w:basedOn w:val="a0"/>
    <w:link w:val="a5"/>
    <w:uiPriority w:val="99"/>
    <w:rsid w:val="00AC35A0"/>
  </w:style>
  <w:style w:type="character" w:styleId="a7">
    <w:name w:val="page number"/>
    <w:basedOn w:val="a0"/>
    <w:uiPriority w:val="99"/>
    <w:semiHidden/>
    <w:unhideWhenUsed/>
    <w:rsid w:val="00AC35A0"/>
  </w:style>
  <w:style w:type="paragraph" w:styleId="a8">
    <w:name w:val="footer"/>
    <w:basedOn w:val="a"/>
    <w:link w:val="a9"/>
    <w:uiPriority w:val="99"/>
    <w:unhideWhenUsed/>
    <w:rsid w:val="00E01C1A"/>
    <w:pPr>
      <w:tabs>
        <w:tab w:val="center" w:pos="4677"/>
        <w:tab w:val="right" w:pos="9355"/>
      </w:tabs>
      <w:spacing w:line="240" w:lineRule="auto"/>
    </w:pPr>
  </w:style>
  <w:style w:type="character" w:customStyle="1" w:styleId="a9">
    <w:name w:val="Нижній колонтитул Знак"/>
    <w:basedOn w:val="a0"/>
    <w:link w:val="a8"/>
    <w:uiPriority w:val="99"/>
    <w:rsid w:val="00E01C1A"/>
  </w:style>
  <w:style w:type="character" w:styleId="aa">
    <w:name w:val="annotation reference"/>
    <w:basedOn w:val="a0"/>
    <w:uiPriority w:val="99"/>
    <w:semiHidden/>
    <w:unhideWhenUsed/>
    <w:rsid w:val="00720DDE"/>
    <w:rPr>
      <w:sz w:val="16"/>
      <w:szCs w:val="16"/>
    </w:rPr>
  </w:style>
  <w:style w:type="paragraph" w:styleId="ab">
    <w:name w:val="annotation text"/>
    <w:basedOn w:val="a"/>
    <w:link w:val="ac"/>
    <w:uiPriority w:val="99"/>
    <w:unhideWhenUsed/>
    <w:rsid w:val="00720DDE"/>
    <w:pPr>
      <w:spacing w:line="240" w:lineRule="auto"/>
    </w:pPr>
    <w:rPr>
      <w:sz w:val="20"/>
      <w:szCs w:val="20"/>
    </w:rPr>
  </w:style>
  <w:style w:type="character" w:customStyle="1" w:styleId="ac">
    <w:name w:val="Текст примітки Знак"/>
    <w:basedOn w:val="a0"/>
    <w:link w:val="ab"/>
    <w:uiPriority w:val="99"/>
    <w:rsid w:val="00720DDE"/>
    <w:rPr>
      <w:sz w:val="20"/>
      <w:szCs w:val="20"/>
    </w:rPr>
  </w:style>
  <w:style w:type="paragraph" w:styleId="ad">
    <w:name w:val="annotation subject"/>
    <w:basedOn w:val="ab"/>
    <w:next w:val="ab"/>
    <w:link w:val="ae"/>
    <w:uiPriority w:val="99"/>
    <w:semiHidden/>
    <w:unhideWhenUsed/>
    <w:rsid w:val="00720DDE"/>
    <w:rPr>
      <w:b/>
      <w:bCs/>
    </w:rPr>
  </w:style>
  <w:style w:type="character" w:customStyle="1" w:styleId="ae">
    <w:name w:val="Тема примітки Знак"/>
    <w:basedOn w:val="ac"/>
    <w:link w:val="ad"/>
    <w:uiPriority w:val="99"/>
    <w:semiHidden/>
    <w:rsid w:val="00720DDE"/>
    <w:rPr>
      <w:b/>
      <w:bCs/>
      <w:sz w:val="20"/>
      <w:szCs w:val="20"/>
    </w:rPr>
  </w:style>
  <w:style w:type="paragraph" w:styleId="af">
    <w:name w:val="Balloon Text"/>
    <w:basedOn w:val="a"/>
    <w:link w:val="af0"/>
    <w:uiPriority w:val="99"/>
    <w:semiHidden/>
    <w:unhideWhenUsed/>
    <w:rsid w:val="00720DDE"/>
    <w:pPr>
      <w:spacing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20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590991">
      <w:bodyDiv w:val="1"/>
      <w:marLeft w:val="0"/>
      <w:marRight w:val="0"/>
      <w:marTop w:val="0"/>
      <w:marBottom w:val="0"/>
      <w:divBdr>
        <w:top w:val="none" w:sz="0" w:space="0" w:color="auto"/>
        <w:left w:val="none" w:sz="0" w:space="0" w:color="auto"/>
        <w:bottom w:val="none" w:sz="0" w:space="0" w:color="auto"/>
        <w:right w:val="none" w:sz="0" w:space="0" w:color="auto"/>
      </w:divBdr>
    </w:div>
    <w:div w:id="1219243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8-2020-%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78-2020-%D0%BF" TargetMode="External"/><Relationship Id="rId4" Type="http://schemas.openxmlformats.org/officeDocument/2006/relationships/settings" Target="settings.xml"/><Relationship Id="rId9" Type="http://schemas.openxmlformats.org/officeDocument/2006/relationships/hyperlink" Target="https://zakon.rada.gov.ua/laws/show/278-2020-%D0%B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L+iI4TQ7WfJn1/Tqou+BK4aTtQ==">AMUW2mUj3/IS7CNTfyn4wJh2M89Bf4pIf2jaxhgvzL8XfhT98NCiAEUhG0bp1wiBZrIj6BA0d/QPxMzCAgRUnKZxdWeQp5iJ+FuxbaMU6D1eYZ5QcBCTRSkthYg4p/spcfgErQ7vblJGCwyNkKg1juaeokr06N5Bkw3OxE2x6yHDL+Lt4CL1He/yvt5al0OK+xiO/lglVd0uW0bVEo6/EX0xY4iai1cKDA==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2015</Words>
  <Characters>11487</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2021-08-05T11:06:00Z</dcterms:created>
  <dcterms:modified xsi:type="dcterms:W3CDTF">2021-08-06T13:48:00Z</dcterms:modified>
</cp:coreProperties>
</file>