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1598" w:rsidRDefault="00591598">
      <w:pPr>
        <w:spacing w:before="147"/>
        <w:ind w:left="125" w:right="126"/>
        <w:jc w:val="center"/>
        <w:rPr>
          <w:b/>
          <w:bCs/>
          <w:spacing w:val="-1"/>
          <w:sz w:val="32"/>
          <w:szCs w:val="32"/>
        </w:rPr>
      </w:pPr>
      <w:r w:rsidRPr="00591598">
        <w:rPr>
          <w:b/>
          <w:bCs/>
          <w:spacing w:val="-1"/>
          <w:sz w:val="32"/>
          <w:szCs w:val="32"/>
        </w:rPr>
        <w:t xml:space="preserve">Директорат з розвитку кіберзахисту інформаційної інфраструктури і цифрових технологій безпеки </w:t>
      </w:r>
    </w:p>
    <w:p w:rsidR="008B004E" w:rsidRPr="001561E6" w:rsidRDefault="00B40A3C">
      <w:pPr>
        <w:spacing w:before="147"/>
        <w:ind w:left="125" w:right="126"/>
        <w:jc w:val="center"/>
        <w:rPr>
          <w:b/>
          <w:i/>
        </w:rPr>
      </w:pPr>
      <w:r w:rsidRPr="001561E6">
        <w:rPr>
          <w:b/>
          <w:i/>
        </w:rPr>
        <w:t>(Положення</w:t>
      </w:r>
      <w:r w:rsidRPr="001561E6">
        <w:rPr>
          <w:b/>
          <w:i/>
          <w:spacing w:val="-12"/>
        </w:rPr>
        <w:t xml:space="preserve"> </w:t>
      </w:r>
      <w:r w:rsidRPr="001561E6">
        <w:rPr>
          <w:b/>
          <w:i/>
        </w:rPr>
        <w:t>про</w:t>
      </w:r>
      <w:r w:rsidRPr="001561E6">
        <w:rPr>
          <w:b/>
          <w:i/>
          <w:spacing w:val="-11"/>
        </w:rPr>
        <w:t xml:space="preserve"> </w:t>
      </w:r>
      <w:r w:rsidR="00D37DD9" w:rsidRPr="001561E6">
        <w:rPr>
          <w:b/>
          <w:i/>
        </w:rPr>
        <w:t>Директорат</w:t>
      </w:r>
      <w:r w:rsidRPr="001561E6">
        <w:rPr>
          <w:b/>
          <w:i/>
        </w:rPr>
        <w:t>,</w:t>
      </w:r>
      <w:r w:rsidRPr="001561E6">
        <w:rPr>
          <w:b/>
          <w:i/>
          <w:spacing w:val="-11"/>
        </w:rPr>
        <w:t xml:space="preserve"> </w:t>
      </w:r>
      <w:r w:rsidRPr="001561E6">
        <w:rPr>
          <w:b/>
          <w:i/>
        </w:rPr>
        <w:t>затверджено</w:t>
      </w:r>
      <w:r w:rsidRPr="001561E6">
        <w:rPr>
          <w:b/>
          <w:i/>
          <w:spacing w:val="-12"/>
        </w:rPr>
        <w:t xml:space="preserve"> </w:t>
      </w:r>
      <w:r w:rsidR="00D37DD9" w:rsidRPr="001561E6">
        <w:rPr>
          <w:b/>
          <w:i/>
        </w:rPr>
        <w:t>наказом від</w:t>
      </w:r>
      <w:r w:rsidRPr="001561E6">
        <w:rPr>
          <w:b/>
          <w:i/>
          <w:spacing w:val="-12"/>
        </w:rPr>
        <w:t xml:space="preserve"> </w:t>
      </w:r>
      <w:r w:rsidR="00616C90" w:rsidRPr="00E92AB7">
        <w:rPr>
          <w:b/>
          <w:i/>
        </w:rPr>
        <w:t>26.07.2022 р.</w:t>
      </w:r>
      <w:r w:rsidR="00616C90">
        <w:rPr>
          <w:b/>
          <w:i/>
        </w:rPr>
        <w:t xml:space="preserve"> № 165/К</w:t>
      </w:r>
      <w:bookmarkStart w:id="0" w:name="_GoBack"/>
      <w:bookmarkEnd w:id="0"/>
      <w:r w:rsidRPr="001561E6">
        <w:rPr>
          <w:b/>
          <w:i/>
        </w:rPr>
        <w:t>)</w:t>
      </w:r>
    </w:p>
    <w:p w:rsidR="008B004E" w:rsidRPr="001561E6" w:rsidRDefault="008B004E">
      <w:pPr>
        <w:pStyle w:val="a3"/>
        <w:spacing w:before="6"/>
        <w:rPr>
          <w:b/>
          <w:i/>
          <w:sz w:val="35"/>
        </w:rPr>
      </w:pPr>
    </w:p>
    <w:p w:rsidR="008B004E" w:rsidRPr="001561E6" w:rsidRDefault="00B40A3C">
      <w:pPr>
        <w:pStyle w:val="a3"/>
        <w:spacing w:before="1"/>
        <w:ind w:left="125" w:right="126"/>
        <w:jc w:val="center"/>
      </w:pPr>
      <w:r w:rsidRPr="001561E6">
        <w:rPr>
          <w:u w:val="thick"/>
        </w:rPr>
        <w:t>До</w:t>
      </w:r>
      <w:r w:rsidRPr="001561E6">
        <w:rPr>
          <w:spacing w:val="-16"/>
          <w:u w:val="thick"/>
        </w:rPr>
        <w:t xml:space="preserve"> </w:t>
      </w:r>
      <w:r w:rsidRPr="001561E6">
        <w:rPr>
          <w:u w:val="thick"/>
        </w:rPr>
        <w:t>складу</w:t>
      </w:r>
      <w:r w:rsidRPr="001561E6">
        <w:rPr>
          <w:spacing w:val="-16"/>
          <w:u w:val="thick"/>
        </w:rPr>
        <w:t xml:space="preserve"> </w:t>
      </w:r>
      <w:r w:rsidR="004C5F64" w:rsidRPr="001561E6">
        <w:rPr>
          <w:u w:val="thick"/>
        </w:rPr>
        <w:t>директорат</w:t>
      </w:r>
      <w:r w:rsidR="003C3296">
        <w:rPr>
          <w:u w:val="thick"/>
          <w:lang w:val="ru-RU"/>
        </w:rPr>
        <w:t>у</w:t>
      </w:r>
      <w:r w:rsidRPr="001561E6">
        <w:rPr>
          <w:spacing w:val="-16"/>
          <w:u w:val="thick"/>
        </w:rPr>
        <w:t xml:space="preserve"> </w:t>
      </w:r>
      <w:r w:rsidRPr="001561E6">
        <w:rPr>
          <w:u w:val="thick"/>
        </w:rPr>
        <w:t>входять:</w:t>
      </w:r>
    </w:p>
    <w:p w:rsidR="008B004E" w:rsidRPr="001561E6" w:rsidRDefault="008B004E">
      <w:pPr>
        <w:pStyle w:val="a3"/>
        <w:spacing w:before="4"/>
        <w:rPr>
          <w:sz w:val="29"/>
        </w:rPr>
      </w:pPr>
    </w:p>
    <w:p w:rsidR="00960342" w:rsidRPr="008A421A" w:rsidRDefault="00810A81" w:rsidP="002E5866">
      <w:pPr>
        <w:pStyle w:val="a3"/>
        <w:numPr>
          <w:ilvl w:val="0"/>
          <w:numId w:val="7"/>
        </w:numPr>
        <w:spacing w:before="4"/>
        <w:ind w:left="0" w:firstLine="360"/>
        <w:jc w:val="both"/>
      </w:pPr>
      <w:r w:rsidRPr="008A421A">
        <w:t xml:space="preserve">експертна група </w:t>
      </w:r>
      <w:r w:rsidR="00AB32AE" w:rsidRPr="008A421A">
        <w:t>з питань кіберзахисту інформаційної інфраструктури</w:t>
      </w:r>
      <w:r w:rsidR="00931F4D" w:rsidRPr="008A421A">
        <w:t>;</w:t>
      </w:r>
    </w:p>
    <w:p w:rsidR="00931F4D" w:rsidRPr="008A421A" w:rsidRDefault="00810A81" w:rsidP="001561E6">
      <w:pPr>
        <w:pStyle w:val="a3"/>
        <w:numPr>
          <w:ilvl w:val="0"/>
          <w:numId w:val="7"/>
        </w:numPr>
        <w:spacing w:before="4"/>
        <w:ind w:left="0" w:firstLine="360"/>
        <w:jc w:val="both"/>
      </w:pPr>
      <w:r w:rsidRPr="008A421A">
        <w:t xml:space="preserve">експертна група </w:t>
      </w:r>
      <w:r w:rsidR="00AB32AE" w:rsidRPr="008A421A">
        <w:t>з питань цифрових технологій безпеки.</w:t>
      </w:r>
    </w:p>
    <w:p w:rsidR="008B004E" w:rsidRPr="001561E6" w:rsidRDefault="008B004E" w:rsidP="00931F4D">
      <w:pPr>
        <w:pStyle w:val="a3"/>
        <w:spacing w:before="4"/>
        <w:rPr>
          <w:sz w:val="29"/>
        </w:rPr>
      </w:pPr>
    </w:p>
    <w:p w:rsidR="008B004E" w:rsidRPr="001561E6" w:rsidRDefault="008B004E">
      <w:pPr>
        <w:rPr>
          <w:sz w:val="20"/>
        </w:rPr>
        <w:sectPr w:rsidR="008B004E" w:rsidRPr="001561E6">
          <w:type w:val="continuous"/>
          <w:pgSz w:w="11920" w:h="16840"/>
          <w:pgMar w:top="840" w:right="760" w:bottom="280" w:left="1600" w:header="720" w:footer="720" w:gutter="0"/>
          <w:cols w:space="720"/>
        </w:sectPr>
      </w:pPr>
    </w:p>
    <w:p w:rsidR="008B004E" w:rsidRPr="00661DDE" w:rsidRDefault="00B40A3C">
      <w:pPr>
        <w:pStyle w:val="1"/>
        <w:spacing w:line="244" w:lineRule="auto"/>
        <w:ind w:right="33"/>
      </w:pPr>
      <w:r w:rsidRPr="001561E6">
        <w:rPr>
          <w:spacing w:val="-2"/>
        </w:rPr>
        <w:t>Директор</w:t>
      </w:r>
      <w:r w:rsidRPr="001561E6">
        <w:rPr>
          <w:spacing w:val="-16"/>
        </w:rPr>
        <w:t xml:space="preserve"> </w:t>
      </w:r>
      <w:r w:rsidR="000410CE" w:rsidRPr="001561E6">
        <w:rPr>
          <w:spacing w:val="-1"/>
        </w:rPr>
        <w:t>директорату</w:t>
      </w:r>
      <w:r w:rsidRPr="00661DDE">
        <w:t>:</w:t>
      </w:r>
    </w:p>
    <w:p w:rsidR="000F7166" w:rsidRPr="00661DDE" w:rsidRDefault="00B40A3C" w:rsidP="000F7166">
      <w:r w:rsidRPr="00661DDE">
        <w:br w:type="column"/>
      </w:r>
    </w:p>
    <w:p w:rsidR="008B004E" w:rsidRPr="00661DDE" w:rsidRDefault="002E5866">
      <w:pPr>
        <w:rPr>
          <w:b/>
          <w:bCs/>
          <w:spacing w:val="-2"/>
          <w:sz w:val="28"/>
          <w:szCs w:val="28"/>
        </w:rPr>
        <w:sectPr w:rsidR="008B004E" w:rsidRPr="00661DDE">
          <w:type w:val="continuous"/>
          <w:pgSz w:w="11920" w:h="16840"/>
          <w:pgMar w:top="840" w:right="760" w:bottom="280" w:left="1600" w:header="720" w:footer="720" w:gutter="0"/>
          <w:cols w:num="2" w:space="720" w:equalWidth="0">
            <w:col w:w="3166" w:space="1229"/>
            <w:col w:w="5165"/>
          </w:cols>
        </w:sectPr>
      </w:pPr>
      <w:r w:rsidRPr="00661DDE">
        <w:rPr>
          <w:b/>
          <w:bCs/>
          <w:spacing w:val="-2"/>
          <w:sz w:val="28"/>
          <w:szCs w:val="28"/>
        </w:rPr>
        <w:t xml:space="preserve">                </w:t>
      </w:r>
      <w:r w:rsidR="00810A81" w:rsidRPr="00661DDE">
        <w:rPr>
          <w:b/>
          <w:bCs/>
          <w:spacing w:val="-2"/>
          <w:sz w:val="28"/>
          <w:szCs w:val="28"/>
        </w:rPr>
        <w:t xml:space="preserve"> </w:t>
      </w:r>
      <w:r w:rsidRPr="00661DDE">
        <w:rPr>
          <w:b/>
          <w:bCs/>
          <w:spacing w:val="-2"/>
          <w:sz w:val="28"/>
          <w:szCs w:val="28"/>
        </w:rPr>
        <w:t xml:space="preserve"> </w:t>
      </w:r>
      <w:r w:rsidR="00AB32AE" w:rsidRPr="00661DDE">
        <w:rPr>
          <w:b/>
          <w:bCs/>
          <w:spacing w:val="-1"/>
          <w:sz w:val="28"/>
          <w:szCs w:val="28"/>
        </w:rPr>
        <w:t>___________________________</w:t>
      </w:r>
    </w:p>
    <w:p w:rsidR="008B004E" w:rsidRPr="00661DDE" w:rsidRDefault="008B004E">
      <w:pPr>
        <w:pStyle w:val="a3"/>
        <w:spacing w:before="1"/>
        <w:rPr>
          <w:sz w:val="16"/>
        </w:rPr>
      </w:pPr>
    </w:p>
    <w:p w:rsidR="008B004E" w:rsidRPr="00661DDE" w:rsidRDefault="00B40A3C">
      <w:pPr>
        <w:pStyle w:val="1"/>
        <w:spacing w:before="88"/>
        <w:ind w:left="55"/>
        <w:jc w:val="center"/>
      </w:pPr>
      <w:r w:rsidRPr="00661DDE">
        <w:t>Основні</w:t>
      </w:r>
      <w:r w:rsidRPr="00661DDE">
        <w:rPr>
          <w:spacing w:val="-13"/>
        </w:rPr>
        <w:t xml:space="preserve"> </w:t>
      </w:r>
      <w:r w:rsidRPr="00661DDE">
        <w:t>завдання</w:t>
      </w:r>
    </w:p>
    <w:p w:rsidR="0024245F" w:rsidRPr="00661DDE" w:rsidRDefault="0024245F">
      <w:pPr>
        <w:pStyle w:val="1"/>
        <w:spacing w:before="88"/>
        <w:ind w:left="55"/>
        <w:jc w:val="center"/>
      </w:pPr>
    </w:p>
    <w:p w:rsidR="0024245F" w:rsidRPr="00D21734" w:rsidRDefault="00661DDE" w:rsidP="001561E6">
      <w:pPr>
        <w:pStyle w:val="a5"/>
        <w:widowControl/>
        <w:numPr>
          <w:ilvl w:val="0"/>
          <w:numId w:val="5"/>
        </w:numPr>
        <w:pBdr>
          <w:top w:val="nil"/>
          <w:left w:val="nil"/>
          <w:bottom w:val="nil"/>
          <w:right w:val="nil"/>
          <w:between w:val="nil"/>
        </w:pBdr>
        <w:autoSpaceDE/>
        <w:autoSpaceDN/>
        <w:ind w:left="0" w:firstLine="426"/>
        <w:rPr>
          <w:color w:val="000000"/>
          <w:sz w:val="28"/>
          <w:szCs w:val="28"/>
        </w:rPr>
      </w:pPr>
      <w:r w:rsidRPr="00D21734">
        <w:rPr>
          <w:color w:val="000000"/>
          <w:sz w:val="28"/>
          <w:szCs w:val="28"/>
        </w:rPr>
        <w:t>Ф</w:t>
      </w:r>
      <w:r w:rsidR="00AB32AE" w:rsidRPr="00D21734">
        <w:rPr>
          <w:color w:val="000000"/>
          <w:sz w:val="28"/>
          <w:szCs w:val="28"/>
        </w:rPr>
        <w:t xml:space="preserve">ормування державної політики, розроблення документів державної політики та проектів актів законодавства, що забезпечують розвиток, модернізацію та ефективне функціонування державної політики у сфері розвитку  та модернізації </w:t>
      </w:r>
      <w:r w:rsidR="00AB32AE" w:rsidRPr="00D21734">
        <w:rPr>
          <w:sz w:val="28"/>
          <w:szCs w:val="28"/>
        </w:rPr>
        <w:t>кіберзахисту інформаційної інфраструктури і цифрових технологій безпеки</w:t>
      </w:r>
      <w:r w:rsidR="0024245F" w:rsidRPr="00D21734">
        <w:rPr>
          <w:color w:val="000000"/>
          <w:sz w:val="28"/>
          <w:szCs w:val="28"/>
        </w:rPr>
        <w:t>.</w:t>
      </w:r>
      <w:bookmarkStart w:id="1" w:name="bookmark=id.3dy6vkm" w:colFirst="0" w:colLast="0"/>
      <w:bookmarkEnd w:id="1"/>
    </w:p>
    <w:p w:rsidR="00A61071" w:rsidRPr="00D21734" w:rsidRDefault="00661DDE" w:rsidP="00AA2EBB">
      <w:pPr>
        <w:pStyle w:val="a5"/>
        <w:numPr>
          <w:ilvl w:val="1"/>
          <w:numId w:val="1"/>
        </w:numPr>
        <w:tabs>
          <w:tab w:val="left" w:pos="851"/>
        </w:tabs>
        <w:spacing w:before="5" w:line="244" w:lineRule="auto"/>
        <w:ind w:left="0" w:right="108" w:firstLine="527"/>
        <w:rPr>
          <w:sz w:val="28"/>
          <w:szCs w:val="28"/>
        </w:rPr>
      </w:pPr>
      <w:r w:rsidRPr="00D21734">
        <w:rPr>
          <w:color w:val="000000"/>
          <w:sz w:val="28"/>
          <w:szCs w:val="28"/>
        </w:rPr>
        <w:t>Н</w:t>
      </w:r>
      <w:r w:rsidR="00AB32AE" w:rsidRPr="00D21734">
        <w:rPr>
          <w:color w:val="000000"/>
          <w:sz w:val="28"/>
          <w:szCs w:val="28"/>
        </w:rPr>
        <w:t xml:space="preserve">адання пропозицій з питань формування державної політики у сфері розвитку  та модернізації </w:t>
      </w:r>
      <w:r w:rsidR="00AB32AE" w:rsidRPr="00D21734">
        <w:rPr>
          <w:sz w:val="28"/>
          <w:szCs w:val="28"/>
        </w:rPr>
        <w:t>кіберзахисту інформаційної інфраструктури і цифрових технологій безпеки</w:t>
      </w:r>
      <w:r w:rsidR="00A61071" w:rsidRPr="00D21734">
        <w:rPr>
          <w:color w:val="000000"/>
          <w:sz w:val="28"/>
          <w:szCs w:val="28"/>
        </w:rPr>
        <w:t xml:space="preserve">. </w:t>
      </w:r>
    </w:p>
    <w:p w:rsidR="0071531C" w:rsidRPr="00D21734" w:rsidRDefault="00661DDE" w:rsidP="00AA2EBB">
      <w:pPr>
        <w:pStyle w:val="a5"/>
        <w:numPr>
          <w:ilvl w:val="1"/>
          <w:numId w:val="1"/>
        </w:numPr>
        <w:tabs>
          <w:tab w:val="left" w:pos="851"/>
        </w:tabs>
        <w:spacing w:before="5" w:line="244" w:lineRule="auto"/>
        <w:ind w:left="0" w:right="108" w:firstLine="527"/>
        <w:rPr>
          <w:sz w:val="28"/>
          <w:szCs w:val="28"/>
        </w:rPr>
      </w:pPr>
      <w:r w:rsidRPr="00D21734">
        <w:rPr>
          <w:color w:val="000000"/>
          <w:sz w:val="28"/>
          <w:szCs w:val="28"/>
        </w:rPr>
        <w:t>К</w:t>
      </w:r>
      <w:r w:rsidR="00AB32AE" w:rsidRPr="00D21734">
        <w:rPr>
          <w:color w:val="000000"/>
          <w:sz w:val="28"/>
          <w:szCs w:val="28"/>
        </w:rPr>
        <w:t xml:space="preserve">оординація державної політики у сфері розвитку  та модернізації </w:t>
      </w:r>
      <w:r w:rsidR="00AB32AE" w:rsidRPr="00D21734">
        <w:rPr>
          <w:sz w:val="28"/>
          <w:szCs w:val="28"/>
        </w:rPr>
        <w:t>кіберзахисту інформаційної інфраструктури і цифрових технологій безпеки</w:t>
      </w:r>
      <w:r w:rsidR="0071531C" w:rsidRPr="00D21734">
        <w:rPr>
          <w:color w:val="000000"/>
          <w:sz w:val="28"/>
          <w:szCs w:val="28"/>
        </w:rPr>
        <w:t>.</w:t>
      </w:r>
    </w:p>
    <w:p w:rsidR="005B07DA" w:rsidRPr="00D21734" w:rsidRDefault="00661DDE" w:rsidP="00AA2EBB">
      <w:pPr>
        <w:pStyle w:val="a5"/>
        <w:numPr>
          <w:ilvl w:val="1"/>
          <w:numId w:val="1"/>
        </w:numPr>
        <w:tabs>
          <w:tab w:val="left" w:pos="851"/>
        </w:tabs>
        <w:spacing w:before="5" w:line="244" w:lineRule="auto"/>
        <w:ind w:left="0" w:right="108" w:firstLine="527"/>
        <w:rPr>
          <w:sz w:val="28"/>
          <w:szCs w:val="28"/>
        </w:rPr>
      </w:pPr>
      <w:r w:rsidRPr="00D21734">
        <w:rPr>
          <w:color w:val="000000"/>
          <w:sz w:val="28"/>
          <w:szCs w:val="28"/>
        </w:rPr>
        <w:t>О</w:t>
      </w:r>
      <w:r w:rsidR="00AB32AE" w:rsidRPr="00D21734">
        <w:rPr>
          <w:color w:val="000000"/>
          <w:sz w:val="28"/>
          <w:szCs w:val="28"/>
        </w:rPr>
        <w:t xml:space="preserve">цінювання результатів реалізації державної політики у сфері розвитку  та модернізації </w:t>
      </w:r>
      <w:r w:rsidR="00AB32AE" w:rsidRPr="00D21734">
        <w:rPr>
          <w:sz w:val="28"/>
          <w:szCs w:val="28"/>
        </w:rPr>
        <w:t>кіберзахисту інформаційної інфраструктури і цифрових технологій безпеки</w:t>
      </w:r>
      <w:r w:rsidR="00AB32AE" w:rsidRPr="00D21734">
        <w:rPr>
          <w:color w:val="000000"/>
          <w:sz w:val="28"/>
          <w:szCs w:val="28"/>
        </w:rPr>
        <w:t>, розроблення пропозицій щодо їх впровадження або коригування</w:t>
      </w:r>
      <w:r w:rsidR="005B07DA" w:rsidRPr="00D21734">
        <w:rPr>
          <w:sz w:val="28"/>
          <w:szCs w:val="28"/>
        </w:rPr>
        <w:t>.</w:t>
      </w:r>
    </w:p>
    <w:p w:rsidR="00AB32AE" w:rsidRPr="00D21734" w:rsidRDefault="00661DDE" w:rsidP="00AA2EBB">
      <w:pPr>
        <w:pStyle w:val="a5"/>
        <w:numPr>
          <w:ilvl w:val="1"/>
          <w:numId w:val="1"/>
        </w:numPr>
        <w:tabs>
          <w:tab w:val="left" w:pos="851"/>
        </w:tabs>
        <w:spacing w:before="5" w:line="244" w:lineRule="auto"/>
        <w:ind w:left="0" w:right="108" w:firstLine="527"/>
        <w:rPr>
          <w:sz w:val="28"/>
          <w:szCs w:val="28"/>
        </w:rPr>
      </w:pPr>
      <w:r w:rsidRPr="00D21734">
        <w:rPr>
          <w:color w:val="000000"/>
          <w:sz w:val="28"/>
          <w:szCs w:val="28"/>
        </w:rPr>
        <w:t>З</w:t>
      </w:r>
      <w:r w:rsidR="00AB32AE" w:rsidRPr="00D21734">
        <w:rPr>
          <w:color w:val="000000"/>
          <w:sz w:val="28"/>
          <w:szCs w:val="28"/>
        </w:rPr>
        <w:t xml:space="preserve">абезпечення фінансово-економічних розрахунків ресурсів, необхідних для формування та реалізації державної політики у сфері розвитку  та модернізації </w:t>
      </w:r>
      <w:r w:rsidR="00AB32AE" w:rsidRPr="00D21734">
        <w:rPr>
          <w:sz w:val="28"/>
          <w:szCs w:val="28"/>
        </w:rPr>
        <w:t>кіберзахисту інформаційної інфраструктури і цифрових технологій безпеки</w:t>
      </w:r>
      <w:r w:rsidR="00B87497">
        <w:rPr>
          <w:sz w:val="28"/>
          <w:szCs w:val="28"/>
        </w:rPr>
        <w:t>.</w:t>
      </w:r>
    </w:p>
    <w:p w:rsidR="008B004E" w:rsidRPr="00661DDE" w:rsidRDefault="008B004E">
      <w:pPr>
        <w:pStyle w:val="a3"/>
        <w:spacing w:before="6"/>
        <w:rPr>
          <w:sz w:val="39"/>
        </w:rPr>
      </w:pPr>
    </w:p>
    <w:p w:rsidR="008B004E" w:rsidRPr="00661DDE" w:rsidRDefault="00B40A3C">
      <w:pPr>
        <w:pStyle w:val="1"/>
        <w:spacing w:before="0"/>
        <w:ind w:left="125"/>
        <w:jc w:val="center"/>
      </w:pPr>
      <w:r w:rsidRPr="00661DDE">
        <w:t>Функції</w:t>
      </w:r>
    </w:p>
    <w:p w:rsidR="008B004E" w:rsidRPr="00661DDE" w:rsidRDefault="008B004E">
      <w:pPr>
        <w:pStyle w:val="a3"/>
        <w:spacing w:before="6"/>
        <w:rPr>
          <w:b/>
          <w:sz w:val="25"/>
        </w:rPr>
      </w:pPr>
    </w:p>
    <w:p w:rsidR="003278F5" w:rsidRPr="00D21734" w:rsidRDefault="00661DDE" w:rsidP="00AA2EBB">
      <w:pPr>
        <w:pStyle w:val="a5"/>
        <w:numPr>
          <w:ilvl w:val="1"/>
          <w:numId w:val="1"/>
        </w:numPr>
        <w:tabs>
          <w:tab w:val="left" w:pos="851"/>
        </w:tabs>
        <w:spacing w:before="5" w:line="244" w:lineRule="auto"/>
        <w:ind w:left="0" w:right="108" w:firstLine="567"/>
        <w:rPr>
          <w:sz w:val="28"/>
          <w:szCs w:val="28"/>
        </w:rPr>
      </w:pPr>
      <w:r w:rsidRPr="00D21734">
        <w:rPr>
          <w:sz w:val="28"/>
          <w:szCs w:val="28"/>
        </w:rPr>
        <w:t>З</w:t>
      </w:r>
      <w:r w:rsidR="00AB32AE" w:rsidRPr="00D21734">
        <w:rPr>
          <w:sz w:val="28"/>
          <w:szCs w:val="28"/>
        </w:rPr>
        <w:t xml:space="preserve">дійснює моніторинг та аналіз стану справ </w:t>
      </w:r>
      <w:r w:rsidR="00AB32AE" w:rsidRPr="00D21734">
        <w:rPr>
          <w:color w:val="000000"/>
          <w:sz w:val="28"/>
          <w:szCs w:val="28"/>
        </w:rPr>
        <w:t xml:space="preserve">у сфері розвитку  та модернізації </w:t>
      </w:r>
      <w:r w:rsidR="00AB32AE" w:rsidRPr="00D21734">
        <w:rPr>
          <w:sz w:val="28"/>
          <w:szCs w:val="28"/>
        </w:rPr>
        <w:t>кіберзахисту інформаційної інфраструктури і цифрових технологій безпеки, включаючи політичні, правові, фінансові, організаційні та інші аспекти, аналізує існуючі та виявляє нові проблеми на основі дослідження статистичних даних, звернень органів державної влади та органів місцевого самоврядування, звернень громадян, інших джерел інформації</w:t>
      </w:r>
      <w:r w:rsidR="00A61071" w:rsidRPr="00D21734">
        <w:rPr>
          <w:sz w:val="28"/>
          <w:szCs w:val="28"/>
        </w:rPr>
        <w:t>.</w:t>
      </w:r>
    </w:p>
    <w:p w:rsidR="00631AF3" w:rsidRPr="00D21734" w:rsidRDefault="00661DDE" w:rsidP="00B87497">
      <w:pPr>
        <w:pStyle w:val="a6"/>
        <w:numPr>
          <w:ilvl w:val="0"/>
          <w:numId w:val="5"/>
        </w:numPr>
        <w:ind w:left="0" w:firstLine="426"/>
        <w:jc w:val="both"/>
        <w:rPr>
          <w:rFonts w:ascii="Times New Roman" w:eastAsia="Times New Roman" w:hAnsi="Times New Roman"/>
          <w:sz w:val="28"/>
          <w:szCs w:val="28"/>
          <w:lang w:eastAsia="en-US"/>
        </w:rPr>
      </w:pPr>
      <w:r w:rsidRPr="00D21734">
        <w:rPr>
          <w:rFonts w:ascii="Times New Roman" w:eastAsia="Times New Roman" w:hAnsi="Times New Roman"/>
          <w:sz w:val="28"/>
          <w:szCs w:val="28"/>
          <w:lang w:eastAsia="en-US"/>
        </w:rPr>
        <w:t>Р</w:t>
      </w:r>
      <w:r w:rsidR="00AB32AE" w:rsidRPr="00D21734">
        <w:rPr>
          <w:rFonts w:ascii="Times New Roman" w:eastAsia="Times New Roman" w:hAnsi="Times New Roman"/>
          <w:sz w:val="28"/>
          <w:szCs w:val="28"/>
          <w:lang w:eastAsia="en-US"/>
        </w:rPr>
        <w:t xml:space="preserve">озробляє пропозиції щодо формування та реалізації державної політики за результатами проведеного аналізу стану справ у сфері розвитку  та модернізації кіберзахисту інформаційної інфраструктури і цифрових технологій безпеки та телекомунікацій, узгодження інтересів, цілей та шляхів розв’язання існуючих проблем, готує відповідні проекти документів державної політики, </w:t>
      </w:r>
      <w:r w:rsidR="00AB32AE" w:rsidRPr="00D21734">
        <w:rPr>
          <w:rFonts w:ascii="Times New Roman" w:eastAsia="Times New Roman" w:hAnsi="Times New Roman"/>
          <w:sz w:val="28"/>
          <w:szCs w:val="28"/>
          <w:lang w:eastAsia="en-US"/>
        </w:rPr>
        <w:lastRenderedPageBreak/>
        <w:t>аналітичні, інформаційні, довідкові та інші матеріали та подає їх на розгляд керівництву міністерства</w:t>
      </w:r>
      <w:r w:rsidR="00840DA1" w:rsidRPr="00D21734">
        <w:rPr>
          <w:rFonts w:ascii="Times New Roman" w:eastAsia="Times New Roman" w:hAnsi="Times New Roman"/>
          <w:sz w:val="28"/>
          <w:szCs w:val="28"/>
          <w:lang w:eastAsia="en-US"/>
        </w:rPr>
        <w:t>.</w:t>
      </w:r>
    </w:p>
    <w:p w:rsidR="00A61071" w:rsidRPr="00D21734" w:rsidRDefault="00661DDE" w:rsidP="00B87497">
      <w:pPr>
        <w:pStyle w:val="a5"/>
        <w:numPr>
          <w:ilvl w:val="0"/>
          <w:numId w:val="8"/>
        </w:numPr>
        <w:pBdr>
          <w:top w:val="nil"/>
          <w:left w:val="nil"/>
          <w:bottom w:val="nil"/>
          <w:right w:val="nil"/>
          <w:between w:val="nil"/>
        </w:pBdr>
        <w:ind w:left="0" w:firstLine="426"/>
        <w:rPr>
          <w:sz w:val="28"/>
          <w:szCs w:val="28"/>
        </w:rPr>
      </w:pPr>
      <w:r w:rsidRPr="00D21734">
        <w:rPr>
          <w:sz w:val="28"/>
          <w:szCs w:val="28"/>
        </w:rPr>
        <w:t>Координує адміністрування, функціонування та способи використання кіберзахисту інформаційної інфраструктури і цифрових технологій безпеки</w:t>
      </w:r>
      <w:r w:rsidR="00840DA1" w:rsidRPr="00D21734">
        <w:rPr>
          <w:sz w:val="28"/>
          <w:szCs w:val="28"/>
        </w:rPr>
        <w:t>.</w:t>
      </w:r>
    </w:p>
    <w:p w:rsidR="00A61071" w:rsidRPr="00D21734" w:rsidRDefault="00661DDE" w:rsidP="00B87497">
      <w:pPr>
        <w:pStyle w:val="a5"/>
        <w:numPr>
          <w:ilvl w:val="0"/>
          <w:numId w:val="8"/>
        </w:numPr>
        <w:ind w:left="0" w:firstLine="426"/>
        <w:rPr>
          <w:sz w:val="28"/>
          <w:szCs w:val="28"/>
        </w:rPr>
      </w:pPr>
      <w:r w:rsidRPr="00D21734">
        <w:rPr>
          <w:sz w:val="28"/>
          <w:szCs w:val="28"/>
        </w:rPr>
        <w:t>Розробляє пропозиції щодо визначення порядку функціонування офіційних веб-сайтів органів виконавчої влади, державних інформаційно-аналітичних систем, державних інформаційних ресурсів, електронних реєстрів та баз даних</w:t>
      </w:r>
      <w:r w:rsidR="00840DA1" w:rsidRPr="00D21734">
        <w:rPr>
          <w:sz w:val="28"/>
          <w:szCs w:val="28"/>
        </w:rPr>
        <w:t>.</w:t>
      </w:r>
    </w:p>
    <w:p w:rsidR="00631AF3" w:rsidRPr="00D21734" w:rsidRDefault="00661DDE" w:rsidP="00B87497">
      <w:pPr>
        <w:pStyle w:val="a5"/>
        <w:numPr>
          <w:ilvl w:val="0"/>
          <w:numId w:val="1"/>
        </w:numPr>
        <w:pBdr>
          <w:top w:val="nil"/>
          <w:left w:val="nil"/>
          <w:bottom w:val="nil"/>
          <w:right w:val="nil"/>
          <w:between w:val="nil"/>
        </w:pBdr>
        <w:ind w:left="0" w:firstLine="426"/>
        <w:rPr>
          <w:sz w:val="28"/>
          <w:szCs w:val="28"/>
        </w:rPr>
      </w:pPr>
      <w:r w:rsidRPr="00D21734">
        <w:rPr>
          <w:sz w:val="28"/>
          <w:szCs w:val="28"/>
        </w:rPr>
        <w:t xml:space="preserve">Забезпечує впровадження сучасних принципів, методів, підходів та механізмів публічного управління в сфері </w:t>
      </w:r>
      <w:proofErr w:type="spellStart"/>
      <w:r w:rsidRPr="00D21734">
        <w:rPr>
          <w:sz w:val="28"/>
          <w:szCs w:val="28"/>
        </w:rPr>
        <w:t>кібербезпеки</w:t>
      </w:r>
      <w:proofErr w:type="spellEnd"/>
      <w:r w:rsidRPr="00D21734">
        <w:rPr>
          <w:sz w:val="28"/>
          <w:szCs w:val="28"/>
        </w:rPr>
        <w:t xml:space="preserve"> та цифрових технологіях безпеки</w:t>
      </w:r>
      <w:r w:rsidR="00631AF3" w:rsidRPr="00D21734">
        <w:rPr>
          <w:sz w:val="28"/>
          <w:szCs w:val="28"/>
        </w:rPr>
        <w:t>.</w:t>
      </w:r>
    </w:p>
    <w:p w:rsidR="00A61071" w:rsidRPr="00D21734" w:rsidRDefault="00661DDE" w:rsidP="00B87497">
      <w:pPr>
        <w:pStyle w:val="a5"/>
        <w:numPr>
          <w:ilvl w:val="0"/>
          <w:numId w:val="1"/>
        </w:numPr>
        <w:pBdr>
          <w:top w:val="nil"/>
          <w:left w:val="nil"/>
          <w:bottom w:val="nil"/>
          <w:right w:val="nil"/>
          <w:between w:val="nil"/>
        </w:pBdr>
        <w:ind w:left="0" w:firstLine="426"/>
        <w:rPr>
          <w:sz w:val="28"/>
          <w:szCs w:val="28"/>
        </w:rPr>
      </w:pPr>
      <w:r w:rsidRPr="00D21734">
        <w:rPr>
          <w:sz w:val="28"/>
          <w:szCs w:val="28"/>
        </w:rPr>
        <w:t xml:space="preserve">Здійснює координацію співробітництва з питань </w:t>
      </w:r>
      <w:proofErr w:type="spellStart"/>
      <w:r w:rsidRPr="00D21734">
        <w:rPr>
          <w:sz w:val="28"/>
          <w:szCs w:val="28"/>
        </w:rPr>
        <w:t>кібербезпеки</w:t>
      </w:r>
      <w:proofErr w:type="spellEnd"/>
      <w:r w:rsidRPr="00D21734">
        <w:rPr>
          <w:sz w:val="28"/>
          <w:szCs w:val="28"/>
        </w:rPr>
        <w:t xml:space="preserve"> з органами інших держав, міжнародними, міжурядовими організаціями відповідно до компетенції та законодавства і міжнародних договорів України</w:t>
      </w:r>
      <w:r w:rsidR="00840DA1" w:rsidRPr="00D21734">
        <w:rPr>
          <w:sz w:val="28"/>
          <w:szCs w:val="28"/>
        </w:rPr>
        <w:t>.</w:t>
      </w:r>
    </w:p>
    <w:p w:rsidR="001561E6" w:rsidRPr="00D21734" w:rsidRDefault="00661DDE" w:rsidP="00B87497">
      <w:pPr>
        <w:pStyle w:val="a5"/>
        <w:numPr>
          <w:ilvl w:val="0"/>
          <w:numId w:val="1"/>
        </w:numPr>
        <w:pBdr>
          <w:top w:val="nil"/>
          <w:left w:val="nil"/>
          <w:bottom w:val="nil"/>
          <w:right w:val="nil"/>
          <w:between w:val="nil"/>
        </w:pBdr>
        <w:ind w:left="0" w:firstLine="426"/>
        <w:rPr>
          <w:sz w:val="28"/>
          <w:szCs w:val="28"/>
        </w:rPr>
      </w:pPr>
      <w:r w:rsidRPr="00D21734">
        <w:rPr>
          <w:sz w:val="28"/>
          <w:szCs w:val="28"/>
        </w:rPr>
        <w:t xml:space="preserve">Координує  розроблення протоколів та регламентів взаємодії, карт технологічних процесів, регламентів робіт, планів реагування на </w:t>
      </w:r>
      <w:proofErr w:type="spellStart"/>
      <w:r w:rsidRPr="00D21734">
        <w:rPr>
          <w:sz w:val="28"/>
          <w:szCs w:val="28"/>
        </w:rPr>
        <w:t>кіберінциденти</w:t>
      </w:r>
      <w:proofErr w:type="spellEnd"/>
      <w:r w:rsidRPr="00D21734">
        <w:rPr>
          <w:sz w:val="28"/>
          <w:szCs w:val="28"/>
        </w:rPr>
        <w:t>, планів відновлення та інших документів, що регламентують взаємодію між силами кіберзахисту</w:t>
      </w:r>
      <w:r w:rsidR="00AA2EBB" w:rsidRPr="00D21734">
        <w:rPr>
          <w:sz w:val="28"/>
          <w:szCs w:val="28"/>
        </w:rPr>
        <w:t>.</w:t>
      </w:r>
    </w:p>
    <w:p w:rsidR="008B004E" w:rsidRPr="00D21734" w:rsidRDefault="008B004E" w:rsidP="003278F5">
      <w:pPr>
        <w:pStyle w:val="a5"/>
        <w:widowControl/>
        <w:tabs>
          <w:tab w:val="left" w:pos="821"/>
          <w:tab w:val="left" w:pos="993"/>
          <w:tab w:val="left" w:pos="5807"/>
          <w:tab w:val="left" w:pos="9191"/>
        </w:tabs>
        <w:autoSpaceDE/>
        <w:autoSpaceDN/>
        <w:spacing w:line="244" w:lineRule="auto"/>
        <w:ind w:left="709" w:right="103" w:firstLine="0"/>
        <w:rPr>
          <w:sz w:val="28"/>
          <w:szCs w:val="28"/>
          <w:highlight w:val="yellow"/>
        </w:rPr>
      </w:pPr>
    </w:p>
    <w:sectPr w:rsidR="008B004E" w:rsidRPr="00D21734">
      <w:type w:val="continuous"/>
      <w:pgSz w:w="11920" w:h="16840"/>
      <w:pgMar w:top="840" w:right="76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crosoft Sans Serif">
    <w:altName w:val="Microsoft Sans Serif"/>
    <w:panose1 w:val="020B0604020202020204"/>
    <w:charset w:val="CC"/>
    <w:family w:val="swiss"/>
    <w:pitch w:val="variable"/>
    <w:sig w:usb0="E5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D00C9"/>
    <w:multiLevelType w:val="hybridMultilevel"/>
    <w:tmpl w:val="8CC60A38"/>
    <w:lvl w:ilvl="0" w:tplc="3B2C7EC0">
      <w:numFmt w:val="bullet"/>
      <w:lvlText w:val="●"/>
      <w:lvlJc w:val="left"/>
      <w:pPr>
        <w:ind w:left="720" w:hanging="360"/>
      </w:pPr>
      <w:rPr>
        <w:rFonts w:ascii="Microsoft Sans Serif" w:eastAsia="Microsoft Sans Serif" w:hAnsi="Microsoft Sans Serif" w:cs="Microsoft Sans Serif" w:hint="default"/>
        <w:w w:val="100"/>
        <w:sz w:val="28"/>
        <w:szCs w:val="28"/>
        <w:lang w:val="uk-UA"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A6B2C26"/>
    <w:multiLevelType w:val="multilevel"/>
    <w:tmpl w:val="ADB23434"/>
    <w:lvl w:ilvl="0">
      <w:start w:val="1"/>
      <w:numFmt w:val="decimal"/>
      <w:lvlText w:val="%1."/>
      <w:lvlJc w:val="left"/>
      <w:pPr>
        <w:ind w:left="435" w:hanging="435"/>
      </w:pPr>
      <w:rPr>
        <w:vertAlign w:val="baseline"/>
      </w:rPr>
    </w:lvl>
    <w:lvl w:ilvl="1">
      <w:start w:val="1"/>
      <w:numFmt w:val="decimal"/>
      <w:lvlText w:val="%1.%2."/>
      <w:lvlJc w:val="left"/>
      <w:pPr>
        <w:ind w:left="1571" w:hanging="720"/>
      </w:pPr>
      <w:rPr>
        <w:vertAlign w:val="baseline"/>
      </w:rPr>
    </w:lvl>
    <w:lvl w:ilvl="2">
      <w:start w:val="1"/>
      <w:numFmt w:val="decimal"/>
      <w:lvlText w:val="%1.%2.%3."/>
      <w:lvlJc w:val="left"/>
      <w:pPr>
        <w:ind w:left="2138" w:hanging="720"/>
      </w:pPr>
      <w:rPr>
        <w:vertAlign w:val="baseline"/>
      </w:rPr>
    </w:lvl>
    <w:lvl w:ilvl="3">
      <w:start w:val="1"/>
      <w:numFmt w:val="decimal"/>
      <w:lvlText w:val="%1.%2.%3.%4."/>
      <w:lvlJc w:val="left"/>
      <w:pPr>
        <w:ind w:left="3207" w:hanging="1080"/>
      </w:pPr>
      <w:rPr>
        <w:vertAlign w:val="baseline"/>
      </w:rPr>
    </w:lvl>
    <w:lvl w:ilvl="4">
      <w:start w:val="1"/>
      <w:numFmt w:val="decimal"/>
      <w:lvlText w:val="%1.%2.%3.%4.%5."/>
      <w:lvlJc w:val="left"/>
      <w:pPr>
        <w:ind w:left="3916" w:hanging="1080"/>
      </w:pPr>
      <w:rPr>
        <w:vertAlign w:val="baseline"/>
      </w:rPr>
    </w:lvl>
    <w:lvl w:ilvl="5">
      <w:start w:val="1"/>
      <w:numFmt w:val="decimal"/>
      <w:lvlText w:val="%1.%2.%3.%4.%5.%6."/>
      <w:lvlJc w:val="left"/>
      <w:pPr>
        <w:ind w:left="4985" w:hanging="1440"/>
      </w:pPr>
      <w:rPr>
        <w:vertAlign w:val="baseline"/>
      </w:rPr>
    </w:lvl>
    <w:lvl w:ilvl="6">
      <w:start w:val="1"/>
      <w:numFmt w:val="decimal"/>
      <w:lvlText w:val="%1.%2.%3.%4.%5.%6.%7."/>
      <w:lvlJc w:val="left"/>
      <w:pPr>
        <w:ind w:left="6054" w:hanging="1800"/>
      </w:pPr>
      <w:rPr>
        <w:vertAlign w:val="baseline"/>
      </w:rPr>
    </w:lvl>
    <w:lvl w:ilvl="7">
      <w:start w:val="1"/>
      <w:numFmt w:val="decimal"/>
      <w:lvlText w:val="%1.%2.%3.%4.%5.%6.%7.%8."/>
      <w:lvlJc w:val="left"/>
      <w:pPr>
        <w:ind w:left="6763" w:hanging="1800"/>
      </w:pPr>
      <w:rPr>
        <w:vertAlign w:val="baseline"/>
      </w:rPr>
    </w:lvl>
    <w:lvl w:ilvl="8">
      <w:start w:val="1"/>
      <w:numFmt w:val="decimal"/>
      <w:lvlText w:val="%1.%2.%3.%4.%5.%6.%7.%8.%9."/>
      <w:lvlJc w:val="left"/>
      <w:pPr>
        <w:ind w:left="7832" w:hanging="2160"/>
      </w:pPr>
      <w:rPr>
        <w:vertAlign w:val="baseline"/>
      </w:rPr>
    </w:lvl>
  </w:abstractNum>
  <w:abstractNum w:abstractNumId="2" w15:restartNumberingAfterBreak="0">
    <w:nsid w:val="47F6783C"/>
    <w:multiLevelType w:val="hybridMultilevel"/>
    <w:tmpl w:val="57829B96"/>
    <w:lvl w:ilvl="0" w:tplc="3B2C7EC0">
      <w:numFmt w:val="bullet"/>
      <w:lvlText w:val="●"/>
      <w:lvlJc w:val="left"/>
      <w:pPr>
        <w:ind w:left="101" w:hanging="300"/>
      </w:pPr>
      <w:rPr>
        <w:rFonts w:ascii="Microsoft Sans Serif" w:eastAsia="Microsoft Sans Serif" w:hAnsi="Microsoft Sans Serif" w:cs="Microsoft Sans Serif" w:hint="default"/>
        <w:w w:val="100"/>
        <w:sz w:val="28"/>
        <w:szCs w:val="28"/>
        <w:lang w:val="uk-UA" w:eastAsia="en-US" w:bidi="ar-SA"/>
      </w:rPr>
    </w:lvl>
    <w:lvl w:ilvl="1" w:tplc="136EAF14">
      <w:numFmt w:val="bullet"/>
      <w:lvlText w:val="●"/>
      <w:lvlJc w:val="left"/>
      <w:pPr>
        <w:ind w:left="101" w:hanging="720"/>
      </w:pPr>
      <w:rPr>
        <w:rFonts w:ascii="Microsoft Sans Serif" w:eastAsia="Microsoft Sans Serif" w:hAnsi="Microsoft Sans Serif" w:cs="Microsoft Sans Serif" w:hint="default"/>
        <w:w w:val="100"/>
        <w:sz w:val="28"/>
        <w:szCs w:val="28"/>
        <w:lang w:val="uk-UA" w:eastAsia="en-US" w:bidi="ar-SA"/>
      </w:rPr>
    </w:lvl>
    <w:lvl w:ilvl="2" w:tplc="33BACA28">
      <w:numFmt w:val="bullet"/>
      <w:lvlText w:val="•"/>
      <w:lvlJc w:val="left"/>
      <w:pPr>
        <w:ind w:left="1992" w:hanging="720"/>
      </w:pPr>
      <w:rPr>
        <w:rFonts w:hint="default"/>
        <w:lang w:val="uk-UA" w:eastAsia="en-US" w:bidi="ar-SA"/>
      </w:rPr>
    </w:lvl>
    <w:lvl w:ilvl="3" w:tplc="D6D67312">
      <w:numFmt w:val="bullet"/>
      <w:lvlText w:val="•"/>
      <w:lvlJc w:val="left"/>
      <w:pPr>
        <w:ind w:left="2938" w:hanging="720"/>
      </w:pPr>
      <w:rPr>
        <w:rFonts w:hint="default"/>
        <w:lang w:val="uk-UA" w:eastAsia="en-US" w:bidi="ar-SA"/>
      </w:rPr>
    </w:lvl>
    <w:lvl w:ilvl="4" w:tplc="D9ECCA5E">
      <w:numFmt w:val="bullet"/>
      <w:lvlText w:val="•"/>
      <w:lvlJc w:val="left"/>
      <w:pPr>
        <w:ind w:left="3884" w:hanging="720"/>
      </w:pPr>
      <w:rPr>
        <w:rFonts w:hint="default"/>
        <w:lang w:val="uk-UA" w:eastAsia="en-US" w:bidi="ar-SA"/>
      </w:rPr>
    </w:lvl>
    <w:lvl w:ilvl="5" w:tplc="27A07C5C">
      <w:numFmt w:val="bullet"/>
      <w:lvlText w:val="•"/>
      <w:lvlJc w:val="left"/>
      <w:pPr>
        <w:ind w:left="4830" w:hanging="720"/>
      </w:pPr>
      <w:rPr>
        <w:rFonts w:hint="default"/>
        <w:lang w:val="uk-UA" w:eastAsia="en-US" w:bidi="ar-SA"/>
      </w:rPr>
    </w:lvl>
    <w:lvl w:ilvl="6" w:tplc="493864C8">
      <w:numFmt w:val="bullet"/>
      <w:lvlText w:val="•"/>
      <w:lvlJc w:val="left"/>
      <w:pPr>
        <w:ind w:left="5776" w:hanging="720"/>
      </w:pPr>
      <w:rPr>
        <w:rFonts w:hint="default"/>
        <w:lang w:val="uk-UA" w:eastAsia="en-US" w:bidi="ar-SA"/>
      </w:rPr>
    </w:lvl>
    <w:lvl w:ilvl="7" w:tplc="B22CAEC4">
      <w:numFmt w:val="bullet"/>
      <w:lvlText w:val="•"/>
      <w:lvlJc w:val="left"/>
      <w:pPr>
        <w:ind w:left="6722" w:hanging="720"/>
      </w:pPr>
      <w:rPr>
        <w:rFonts w:hint="default"/>
        <w:lang w:val="uk-UA" w:eastAsia="en-US" w:bidi="ar-SA"/>
      </w:rPr>
    </w:lvl>
    <w:lvl w:ilvl="8" w:tplc="0A00DEB6">
      <w:numFmt w:val="bullet"/>
      <w:lvlText w:val="•"/>
      <w:lvlJc w:val="left"/>
      <w:pPr>
        <w:ind w:left="7668" w:hanging="720"/>
      </w:pPr>
      <w:rPr>
        <w:rFonts w:hint="default"/>
        <w:lang w:val="uk-UA" w:eastAsia="en-US" w:bidi="ar-SA"/>
      </w:rPr>
    </w:lvl>
  </w:abstractNum>
  <w:abstractNum w:abstractNumId="3" w15:restartNumberingAfterBreak="0">
    <w:nsid w:val="57220D6D"/>
    <w:multiLevelType w:val="hybridMultilevel"/>
    <w:tmpl w:val="5E66D050"/>
    <w:lvl w:ilvl="0" w:tplc="39BC293E">
      <w:start w:val="1"/>
      <w:numFmt w:val="decimal"/>
      <w:suff w:val="nothing"/>
      <w:lvlText w:val="%1)"/>
      <w:lvlJc w:val="left"/>
      <w:pPr>
        <w:ind w:left="360" w:hanging="360"/>
      </w:pPr>
      <w:rPr>
        <w:rFonts w:ascii="Times New Roman" w:eastAsia="Times New Roman" w:hAnsi="Times New Roman" w:cs="Times New Roman"/>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 w15:restartNumberingAfterBreak="0">
    <w:nsid w:val="5A8D1E55"/>
    <w:multiLevelType w:val="hybridMultilevel"/>
    <w:tmpl w:val="B3320546"/>
    <w:lvl w:ilvl="0" w:tplc="D65C39E0">
      <w:start w:val="2"/>
      <w:numFmt w:val="bullet"/>
      <w:lvlText w:val="-"/>
      <w:lvlJc w:val="left"/>
      <w:pPr>
        <w:ind w:left="1069" w:hanging="360"/>
      </w:pPr>
      <w:rPr>
        <w:rFonts w:ascii="Times New Roman" w:eastAsia="Times New Roman" w:hAnsi="Times New Roman" w:cs="Times New Roman"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5" w15:restartNumberingAfterBreak="0">
    <w:nsid w:val="5AF116D8"/>
    <w:multiLevelType w:val="hybridMultilevel"/>
    <w:tmpl w:val="31B0A570"/>
    <w:lvl w:ilvl="0" w:tplc="3B2C7EC0">
      <w:numFmt w:val="bullet"/>
      <w:lvlText w:val="●"/>
      <w:lvlJc w:val="left"/>
      <w:pPr>
        <w:ind w:left="720" w:hanging="360"/>
      </w:pPr>
      <w:rPr>
        <w:rFonts w:ascii="Microsoft Sans Serif" w:eastAsia="Microsoft Sans Serif" w:hAnsi="Microsoft Sans Serif" w:cs="Microsoft Sans Serif" w:hint="default"/>
        <w:w w:val="100"/>
        <w:sz w:val="28"/>
        <w:szCs w:val="28"/>
        <w:lang w:val="uk-UA"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5C5D212F"/>
    <w:multiLevelType w:val="hybridMultilevel"/>
    <w:tmpl w:val="D28E4250"/>
    <w:lvl w:ilvl="0" w:tplc="3B2C7EC0">
      <w:numFmt w:val="bullet"/>
      <w:lvlText w:val="●"/>
      <w:lvlJc w:val="left"/>
      <w:pPr>
        <w:ind w:left="1429" w:hanging="360"/>
      </w:pPr>
      <w:rPr>
        <w:rFonts w:ascii="Microsoft Sans Serif" w:eastAsia="Microsoft Sans Serif" w:hAnsi="Microsoft Sans Serif" w:cs="Microsoft Sans Serif" w:hint="default"/>
        <w:w w:val="100"/>
        <w:sz w:val="28"/>
        <w:szCs w:val="28"/>
        <w:lang w:val="uk-UA" w:eastAsia="en-US" w:bidi="ar-SA"/>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64623D80"/>
    <w:multiLevelType w:val="hybridMultilevel"/>
    <w:tmpl w:val="1A2EB1EC"/>
    <w:lvl w:ilvl="0" w:tplc="3B2C7EC0">
      <w:numFmt w:val="bullet"/>
      <w:lvlText w:val="●"/>
      <w:lvlJc w:val="left"/>
      <w:pPr>
        <w:ind w:left="720" w:hanging="360"/>
      </w:pPr>
      <w:rPr>
        <w:rFonts w:ascii="Microsoft Sans Serif" w:eastAsia="Microsoft Sans Serif" w:hAnsi="Microsoft Sans Serif" w:cs="Microsoft Sans Serif" w:hint="default"/>
        <w:w w:val="100"/>
        <w:sz w:val="28"/>
        <w:szCs w:val="28"/>
        <w:lang w:val="uk-UA" w:eastAsia="en-US" w:bidi="ar-SA"/>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6"/>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04E"/>
    <w:rsid w:val="000410CE"/>
    <w:rsid w:val="000F7166"/>
    <w:rsid w:val="001561E6"/>
    <w:rsid w:val="001D5B90"/>
    <w:rsid w:val="0024245F"/>
    <w:rsid w:val="002E5866"/>
    <w:rsid w:val="003278F5"/>
    <w:rsid w:val="003C3296"/>
    <w:rsid w:val="004C5F64"/>
    <w:rsid w:val="004C78AD"/>
    <w:rsid w:val="00591598"/>
    <w:rsid w:val="005B07DA"/>
    <w:rsid w:val="00616C90"/>
    <w:rsid w:val="00631AF3"/>
    <w:rsid w:val="00661DDE"/>
    <w:rsid w:val="00665ABB"/>
    <w:rsid w:val="0071531C"/>
    <w:rsid w:val="007902B7"/>
    <w:rsid w:val="00810A81"/>
    <w:rsid w:val="00840DA1"/>
    <w:rsid w:val="008A421A"/>
    <w:rsid w:val="008A492F"/>
    <w:rsid w:val="008B004E"/>
    <w:rsid w:val="00931F4D"/>
    <w:rsid w:val="00960342"/>
    <w:rsid w:val="00A31C69"/>
    <w:rsid w:val="00A33D2C"/>
    <w:rsid w:val="00A61071"/>
    <w:rsid w:val="00AA2EBB"/>
    <w:rsid w:val="00AB32AE"/>
    <w:rsid w:val="00B0051F"/>
    <w:rsid w:val="00B21A0D"/>
    <w:rsid w:val="00B40A3C"/>
    <w:rsid w:val="00B8694D"/>
    <w:rsid w:val="00B87497"/>
    <w:rsid w:val="00CA5D4D"/>
    <w:rsid w:val="00CC2754"/>
    <w:rsid w:val="00D21734"/>
    <w:rsid w:val="00D37DD9"/>
    <w:rsid w:val="00D45B8B"/>
    <w:rsid w:val="00D728A0"/>
    <w:rsid w:val="00FA4425"/>
    <w:rsid w:val="00FE774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159D6D-3986-4CF0-A587-7FFEE9B0E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spacing w:before="213"/>
      <w:ind w:left="101" w:right="126"/>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Title"/>
    <w:basedOn w:val="a"/>
    <w:uiPriority w:val="10"/>
    <w:qFormat/>
    <w:pPr>
      <w:spacing w:before="65"/>
      <w:ind w:left="125" w:right="126"/>
      <w:jc w:val="center"/>
    </w:pPr>
    <w:rPr>
      <w:b/>
      <w:bCs/>
      <w:sz w:val="32"/>
      <w:szCs w:val="32"/>
    </w:rPr>
  </w:style>
  <w:style w:type="paragraph" w:styleId="a5">
    <w:name w:val="List Paragraph"/>
    <w:basedOn w:val="a"/>
    <w:uiPriority w:val="1"/>
    <w:qFormat/>
    <w:pPr>
      <w:ind w:left="101" w:firstLine="420"/>
      <w:jc w:val="both"/>
    </w:pPr>
  </w:style>
  <w:style w:type="paragraph" w:customStyle="1" w:styleId="TableParagraph">
    <w:name w:val="Table Paragraph"/>
    <w:basedOn w:val="a"/>
    <w:uiPriority w:val="1"/>
    <w:qFormat/>
  </w:style>
  <w:style w:type="paragraph" w:styleId="a6">
    <w:name w:val="No Spacing"/>
    <w:qFormat/>
    <w:rsid w:val="004C78AD"/>
    <w:pPr>
      <w:widowControl/>
      <w:autoSpaceDE/>
      <w:autoSpaceDN/>
    </w:pPr>
    <w:rPr>
      <w:rFonts w:ascii="Calibri" w:eastAsia="Calibri" w:hAnsi="Calibri" w:cs="Times New Roman"/>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0562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2108</Words>
  <Characters>1203</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Червінська Ірина Василівна</dc:creator>
  <cp:lastModifiedBy>Червінська Ірина Василівна</cp:lastModifiedBy>
  <cp:revision>12</cp:revision>
  <dcterms:created xsi:type="dcterms:W3CDTF">2022-09-05T06:13:00Z</dcterms:created>
  <dcterms:modified xsi:type="dcterms:W3CDTF">2022-09-07T10:43:00Z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2022-08-30T00:00:00Z</vt:filetime>
  </property>
</Properties>
</file>