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2C6" w:rsidRPr="00C272C6" w:rsidRDefault="00C272C6">
      <w:pPr>
        <w:spacing w:before="147"/>
        <w:ind w:left="125" w:right="126"/>
        <w:jc w:val="center"/>
        <w:rPr>
          <w:b/>
          <w:bCs/>
          <w:spacing w:val="-1"/>
          <w:sz w:val="32"/>
          <w:szCs w:val="32"/>
        </w:rPr>
      </w:pPr>
      <w:r w:rsidRPr="00C272C6">
        <w:rPr>
          <w:b/>
          <w:bCs/>
          <w:spacing w:val="-1"/>
          <w:sz w:val="32"/>
          <w:szCs w:val="32"/>
        </w:rPr>
        <w:t xml:space="preserve">УПРАВЛІННЯ РОЗВИТКУ ЦИФРОВИХ НАВИЧОК ТА ЦИФРОВІЗАЦІЇ ОСВІТИ </w:t>
      </w:r>
    </w:p>
    <w:p w:rsidR="008B004E" w:rsidRPr="00C272C6" w:rsidRDefault="00B40A3C">
      <w:pPr>
        <w:spacing w:before="147"/>
        <w:ind w:left="125" w:right="126"/>
        <w:jc w:val="center"/>
        <w:rPr>
          <w:b/>
          <w:i/>
        </w:rPr>
      </w:pPr>
      <w:r w:rsidRPr="00C272C6">
        <w:rPr>
          <w:b/>
          <w:i/>
        </w:rPr>
        <w:t>(Положення</w:t>
      </w:r>
      <w:r w:rsidRPr="00C272C6">
        <w:rPr>
          <w:b/>
          <w:i/>
          <w:spacing w:val="-12"/>
        </w:rPr>
        <w:t xml:space="preserve"> </w:t>
      </w:r>
      <w:r w:rsidRPr="00C272C6">
        <w:rPr>
          <w:b/>
          <w:i/>
        </w:rPr>
        <w:t>про</w:t>
      </w:r>
      <w:r w:rsidRPr="00C272C6">
        <w:rPr>
          <w:b/>
          <w:i/>
          <w:spacing w:val="-11"/>
        </w:rPr>
        <w:t xml:space="preserve"> </w:t>
      </w:r>
      <w:r w:rsidR="00C272C6" w:rsidRPr="00C272C6">
        <w:rPr>
          <w:b/>
          <w:i/>
        </w:rPr>
        <w:t>Управління</w:t>
      </w:r>
      <w:r w:rsidRPr="00C272C6">
        <w:rPr>
          <w:b/>
          <w:i/>
        </w:rPr>
        <w:t>,</w:t>
      </w:r>
      <w:r w:rsidRPr="00C272C6">
        <w:rPr>
          <w:b/>
          <w:i/>
          <w:spacing w:val="-11"/>
        </w:rPr>
        <w:t xml:space="preserve"> </w:t>
      </w:r>
      <w:r w:rsidRPr="00C272C6">
        <w:rPr>
          <w:b/>
          <w:i/>
        </w:rPr>
        <w:t>затверджено</w:t>
      </w:r>
      <w:r w:rsidRPr="00C272C6">
        <w:rPr>
          <w:b/>
          <w:i/>
          <w:spacing w:val="-12"/>
        </w:rPr>
        <w:t xml:space="preserve"> </w:t>
      </w:r>
      <w:r w:rsidR="00D37DD9" w:rsidRPr="00C272C6">
        <w:rPr>
          <w:b/>
          <w:i/>
        </w:rPr>
        <w:t>наказом від</w:t>
      </w:r>
      <w:r w:rsidRPr="00C272C6">
        <w:rPr>
          <w:b/>
          <w:i/>
          <w:spacing w:val="-12"/>
        </w:rPr>
        <w:t xml:space="preserve"> </w:t>
      </w:r>
      <w:r w:rsidR="00E14320" w:rsidRPr="00E92AB7">
        <w:rPr>
          <w:b/>
          <w:i/>
        </w:rPr>
        <w:t>26.07.2022 р.</w:t>
      </w:r>
      <w:r w:rsidR="00E14320">
        <w:rPr>
          <w:b/>
          <w:i/>
        </w:rPr>
        <w:t xml:space="preserve"> № 165/К</w:t>
      </w:r>
      <w:bookmarkStart w:id="0" w:name="_GoBack"/>
      <w:bookmarkEnd w:id="0"/>
      <w:r w:rsidRPr="00C272C6">
        <w:rPr>
          <w:b/>
          <w:i/>
        </w:rPr>
        <w:t>)</w:t>
      </w:r>
    </w:p>
    <w:p w:rsidR="008B004E" w:rsidRPr="00C272C6" w:rsidRDefault="008B004E">
      <w:pPr>
        <w:pStyle w:val="a3"/>
        <w:spacing w:before="6"/>
        <w:rPr>
          <w:b/>
          <w:i/>
          <w:sz w:val="35"/>
        </w:rPr>
      </w:pPr>
    </w:p>
    <w:p w:rsidR="008B004E" w:rsidRPr="00C272C6" w:rsidRDefault="00B40A3C">
      <w:pPr>
        <w:pStyle w:val="a3"/>
        <w:spacing w:before="1"/>
        <w:ind w:left="125" w:right="126"/>
        <w:jc w:val="center"/>
      </w:pPr>
      <w:r w:rsidRPr="00C272C6">
        <w:rPr>
          <w:u w:val="thick"/>
        </w:rPr>
        <w:t>До</w:t>
      </w:r>
      <w:r w:rsidRPr="00C272C6">
        <w:rPr>
          <w:spacing w:val="-16"/>
          <w:u w:val="thick"/>
        </w:rPr>
        <w:t xml:space="preserve"> </w:t>
      </w:r>
      <w:r w:rsidRPr="00C272C6">
        <w:rPr>
          <w:u w:val="thick"/>
        </w:rPr>
        <w:t>складу</w:t>
      </w:r>
      <w:r w:rsidRPr="00C272C6">
        <w:rPr>
          <w:spacing w:val="-16"/>
          <w:u w:val="thick"/>
        </w:rPr>
        <w:t xml:space="preserve"> </w:t>
      </w:r>
      <w:r w:rsidR="00C272C6" w:rsidRPr="00C272C6">
        <w:rPr>
          <w:u w:val="thick"/>
        </w:rPr>
        <w:t>управління</w:t>
      </w:r>
      <w:r w:rsidRPr="00C272C6">
        <w:rPr>
          <w:spacing w:val="-16"/>
          <w:u w:val="thick"/>
        </w:rPr>
        <w:t xml:space="preserve"> </w:t>
      </w:r>
      <w:r w:rsidRPr="00C272C6">
        <w:rPr>
          <w:u w:val="thick"/>
        </w:rPr>
        <w:t>входять:</w:t>
      </w:r>
    </w:p>
    <w:p w:rsidR="008B004E" w:rsidRPr="00C272C6" w:rsidRDefault="008B004E">
      <w:pPr>
        <w:pStyle w:val="a3"/>
        <w:spacing w:before="4"/>
        <w:rPr>
          <w:sz w:val="29"/>
        </w:rPr>
      </w:pPr>
    </w:p>
    <w:p w:rsidR="00931F4D" w:rsidRPr="00C272C6" w:rsidRDefault="00C272C6" w:rsidP="001561E6">
      <w:pPr>
        <w:pStyle w:val="a3"/>
        <w:numPr>
          <w:ilvl w:val="0"/>
          <w:numId w:val="7"/>
        </w:numPr>
        <w:spacing w:before="4"/>
        <w:ind w:left="0" w:firstLine="360"/>
        <w:jc w:val="both"/>
      </w:pPr>
      <w:r>
        <w:t>в</w:t>
      </w:r>
      <w:r w:rsidRPr="00C272C6">
        <w:t>ідділ розвитку цифрових навичок</w:t>
      </w:r>
      <w:r w:rsidR="00635A02" w:rsidRPr="00C272C6">
        <w:t>;</w:t>
      </w:r>
    </w:p>
    <w:p w:rsidR="00635A02" w:rsidRPr="00C272C6" w:rsidRDefault="00C272C6" w:rsidP="001561E6">
      <w:pPr>
        <w:pStyle w:val="a3"/>
        <w:numPr>
          <w:ilvl w:val="0"/>
          <w:numId w:val="7"/>
        </w:numPr>
        <w:spacing w:before="4"/>
        <w:ind w:left="0" w:firstLine="360"/>
        <w:jc w:val="both"/>
      </w:pPr>
      <w:r>
        <w:t>в</w:t>
      </w:r>
      <w:r w:rsidRPr="00C272C6">
        <w:t>ідділ впровадження проектів у сфері цифровізації освіти</w:t>
      </w:r>
      <w:r>
        <w:t>.</w:t>
      </w:r>
    </w:p>
    <w:p w:rsidR="008B004E" w:rsidRPr="00C272C6" w:rsidRDefault="008B004E" w:rsidP="00931F4D">
      <w:pPr>
        <w:pStyle w:val="a3"/>
        <w:spacing w:before="4"/>
      </w:pPr>
    </w:p>
    <w:p w:rsidR="008B004E" w:rsidRPr="00C272C6" w:rsidRDefault="008B004E">
      <w:pPr>
        <w:rPr>
          <w:sz w:val="20"/>
        </w:rPr>
        <w:sectPr w:rsidR="008B004E" w:rsidRPr="00C272C6">
          <w:type w:val="continuous"/>
          <w:pgSz w:w="11920" w:h="16840"/>
          <w:pgMar w:top="840" w:right="760" w:bottom="280" w:left="1600" w:header="720" w:footer="720" w:gutter="0"/>
          <w:cols w:space="720"/>
        </w:sectPr>
      </w:pPr>
    </w:p>
    <w:p w:rsidR="008B004E" w:rsidRPr="00C272C6" w:rsidRDefault="00F65747" w:rsidP="00F65747">
      <w:pPr>
        <w:pStyle w:val="1"/>
        <w:spacing w:line="244" w:lineRule="auto"/>
        <w:ind w:right="33"/>
        <w:jc w:val="right"/>
        <w:rPr>
          <w:spacing w:val="-2"/>
        </w:rPr>
      </w:pPr>
      <w:r>
        <w:rPr>
          <w:spacing w:val="-2"/>
        </w:rPr>
        <w:t>Начальник управління</w:t>
      </w:r>
      <w:r w:rsidR="00B40A3C" w:rsidRPr="00C272C6">
        <w:t>:</w:t>
      </w:r>
      <w:r w:rsidR="00635A02" w:rsidRPr="00C272C6">
        <w:rPr>
          <w:b w:val="0"/>
          <w:bCs w:val="0"/>
          <w:spacing w:val="-2"/>
        </w:rPr>
        <w:t xml:space="preserve">     </w:t>
      </w:r>
      <w:r w:rsidR="002E5866" w:rsidRPr="00C272C6">
        <w:rPr>
          <w:spacing w:val="-2"/>
        </w:rPr>
        <w:t xml:space="preserve"> </w:t>
      </w:r>
      <w:r w:rsidR="00C10199" w:rsidRPr="00C272C6">
        <w:rPr>
          <w:spacing w:val="-2"/>
        </w:rPr>
        <w:t xml:space="preserve">                                  </w:t>
      </w:r>
      <w:r w:rsidR="00C272C6" w:rsidRPr="00C272C6">
        <w:rPr>
          <w:spacing w:val="-2"/>
        </w:rPr>
        <w:t>Платонов Артем Юрійович</w:t>
      </w:r>
    </w:p>
    <w:p w:rsidR="00EB6837" w:rsidRPr="00C272C6" w:rsidRDefault="00EB6837">
      <w:pPr>
        <w:pStyle w:val="1"/>
        <w:spacing w:before="88"/>
        <w:ind w:left="55"/>
        <w:jc w:val="center"/>
      </w:pPr>
    </w:p>
    <w:p w:rsidR="008B004E" w:rsidRPr="00511AAB" w:rsidRDefault="00B40A3C">
      <w:pPr>
        <w:pStyle w:val="1"/>
        <w:spacing w:before="88"/>
        <w:ind w:left="55"/>
        <w:jc w:val="center"/>
      </w:pPr>
      <w:r w:rsidRPr="00511AAB">
        <w:t>Основні</w:t>
      </w:r>
      <w:r w:rsidRPr="00511AAB">
        <w:rPr>
          <w:spacing w:val="-13"/>
        </w:rPr>
        <w:t xml:space="preserve"> </w:t>
      </w:r>
      <w:r w:rsidRPr="00511AAB">
        <w:t>завдання</w:t>
      </w:r>
    </w:p>
    <w:p w:rsidR="0024245F" w:rsidRPr="00511AAB" w:rsidRDefault="0024245F">
      <w:pPr>
        <w:pStyle w:val="1"/>
        <w:spacing w:before="88"/>
        <w:ind w:left="0" w:firstLine="709"/>
        <w:jc w:val="center"/>
      </w:pPr>
    </w:p>
    <w:p w:rsidR="0024245F" w:rsidRPr="00511AAB" w:rsidRDefault="00511AAB" w:rsidP="00F65747">
      <w:pPr>
        <w:pStyle w:val="a5"/>
        <w:widowControl/>
        <w:numPr>
          <w:ilvl w:val="0"/>
          <w:numId w:val="5"/>
        </w:numPr>
        <w:pBdr>
          <w:top w:val="nil"/>
          <w:left w:val="nil"/>
          <w:bottom w:val="nil"/>
          <w:right w:val="nil"/>
          <w:between w:val="nil"/>
        </w:pBdr>
        <w:autoSpaceDE/>
        <w:autoSpaceDN/>
        <w:ind w:left="0" w:firstLine="426"/>
        <w:rPr>
          <w:color w:val="000000"/>
          <w:sz w:val="28"/>
          <w:szCs w:val="28"/>
        </w:rPr>
      </w:pPr>
      <w:r>
        <w:rPr>
          <w:sz w:val="28"/>
          <w:szCs w:val="28"/>
          <w:lang w:eastAsia="uk-UA"/>
        </w:rPr>
        <w:t>З</w:t>
      </w:r>
      <w:r w:rsidR="00C272C6" w:rsidRPr="00511AAB">
        <w:rPr>
          <w:sz w:val="28"/>
          <w:szCs w:val="28"/>
          <w:lang w:eastAsia="uk-UA"/>
        </w:rPr>
        <w:t>абезпечення реалізації державної політики на основі постійного аналізу стану справ щодо цифрових навичок громадян та цифровізації освіти</w:t>
      </w:r>
      <w:r w:rsidR="0024245F" w:rsidRPr="00511AAB">
        <w:rPr>
          <w:color w:val="000000"/>
          <w:sz w:val="28"/>
          <w:szCs w:val="28"/>
        </w:rPr>
        <w:t>.</w:t>
      </w:r>
      <w:bookmarkStart w:id="1" w:name="bookmark=id.3dy6vkm" w:colFirst="0" w:colLast="0"/>
      <w:bookmarkEnd w:id="1"/>
    </w:p>
    <w:p w:rsidR="00A61071" w:rsidRPr="00511AAB" w:rsidRDefault="00511AAB" w:rsidP="00F65747">
      <w:pPr>
        <w:pStyle w:val="a5"/>
        <w:numPr>
          <w:ilvl w:val="1"/>
          <w:numId w:val="1"/>
        </w:numPr>
        <w:tabs>
          <w:tab w:val="left" w:pos="851"/>
        </w:tabs>
        <w:spacing w:before="5" w:line="244" w:lineRule="auto"/>
        <w:ind w:left="0" w:right="108" w:firstLine="426"/>
        <w:rPr>
          <w:sz w:val="28"/>
          <w:szCs w:val="28"/>
        </w:rPr>
      </w:pPr>
      <w:r>
        <w:rPr>
          <w:sz w:val="28"/>
          <w:szCs w:val="28"/>
          <w:lang w:eastAsia="uk-UA"/>
        </w:rPr>
        <w:t>З</w:t>
      </w:r>
      <w:r w:rsidR="00C272C6" w:rsidRPr="00511AAB">
        <w:rPr>
          <w:sz w:val="28"/>
          <w:szCs w:val="28"/>
          <w:lang w:eastAsia="uk-UA"/>
        </w:rPr>
        <w:t>абезпечення координації, здійснення моніторингу та оцінювання результатів реалізації державної політики, розроблення пропозицій щодо її продовження або коригування</w:t>
      </w:r>
      <w:r w:rsidR="00A61071" w:rsidRPr="00511AAB">
        <w:rPr>
          <w:color w:val="000000"/>
          <w:sz w:val="28"/>
          <w:szCs w:val="28"/>
        </w:rPr>
        <w:t xml:space="preserve">. </w:t>
      </w:r>
    </w:p>
    <w:p w:rsidR="008C6F7E" w:rsidRPr="00511AAB" w:rsidRDefault="00511AAB" w:rsidP="00F65747">
      <w:pPr>
        <w:pStyle w:val="a5"/>
        <w:numPr>
          <w:ilvl w:val="1"/>
          <w:numId w:val="1"/>
        </w:numPr>
        <w:tabs>
          <w:tab w:val="left" w:pos="851"/>
        </w:tabs>
        <w:spacing w:before="5" w:line="244" w:lineRule="auto"/>
        <w:ind w:left="0" w:right="108" w:firstLine="426"/>
        <w:rPr>
          <w:sz w:val="28"/>
          <w:szCs w:val="28"/>
        </w:rPr>
      </w:pPr>
      <w:r>
        <w:rPr>
          <w:sz w:val="28"/>
          <w:szCs w:val="28"/>
          <w:lang w:eastAsia="uk-UA"/>
        </w:rPr>
        <w:t>З</w:t>
      </w:r>
      <w:r w:rsidR="006B6DFB" w:rsidRPr="00511AAB">
        <w:rPr>
          <w:sz w:val="28"/>
          <w:szCs w:val="28"/>
          <w:lang w:eastAsia="uk-UA"/>
        </w:rPr>
        <w:t xml:space="preserve">абезпечення нормативно-правового регулювання у сфері </w:t>
      </w:r>
      <w:r w:rsidR="006B6DFB" w:rsidRPr="00511AAB">
        <w:rPr>
          <w:color w:val="1D1D1B"/>
          <w:sz w:val="28"/>
          <w:szCs w:val="28"/>
          <w:shd w:val="clear" w:color="auto" w:fill="FFFFFF"/>
        </w:rPr>
        <w:t>розвитку цифрових навичок громадян та цифровізації освіти</w:t>
      </w:r>
      <w:r w:rsidR="008C6F7E" w:rsidRPr="00511AAB">
        <w:rPr>
          <w:sz w:val="28"/>
          <w:szCs w:val="28"/>
        </w:rPr>
        <w:t>.</w:t>
      </w:r>
    </w:p>
    <w:p w:rsidR="004977EF" w:rsidRPr="00C272C6" w:rsidRDefault="004977EF" w:rsidP="00E26B51">
      <w:pPr>
        <w:pStyle w:val="1"/>
        <w:spacing w:before="0"/>
        <w:ind w:left="0"/>
        <w:rPr>
          <w:highlight w:val="yellow"/>
        </w:rPr>
      </w:pPr>
    </w:p>
    <w:p w:rsidR="008B004E" w:rsidRPr="00DC7A5E" w:rsidRDefault="00B40A3C">
      <w:pPr>
        <w:pStyle w:val="1"/>
        <w:spacing w:before="0"/>
        <w:ind w:left="125"/>
        <w:jc w:val="center"/>
      </w:pPr>
      <w:r w:rsidRPr="00DC7A5E">
        <w:t>Функції</w:t>
      </w:r>
    </w:p>
    <w:p w:rsidR="008B004E" w:rsidRPr="00C272C6" w:rsidRDefault="008B004E">
      <w:pPr>
        <w:pStyle w:val="a3"/>
        <w:spacing w:before="6"/>
        <w:rPr>
          <w:b/>
          <w:sz w:val="25"/>
          <w:highlight w:val="yellow"/>
        </w:rPr>
      </w:pPr>
    </w:p>
    <w:p w:rsidR="003278F5" w:rsidRPr="00DC7A5E" w:rsidRDefault="00DC7A5E" w:rsidP="00F65747">
      <w:pPr>
        <w:pStyle w:val="a5"/>
        <w:widowControl/>
        <w:numPr>
          <w:ilvl w:val="0"/>
          <w:numId w:val="5"/>
        </w:numPr>
        <w:pBdr>
          <w:top w:val="nil"/>
          <w:left w:val="nil"/>
          <w:bottom w:val="nil"/>
          <w:right w:val="nil"/>
          <w:between w:val="nil"/>
        </w:pBdr>
        <w:autoSpaceDE/>
        <w:autoSpaceDN/>
        <w:ind w:left="0" w:firstLine="426"/>
        <w:rPr>
          <w:sz w:val="28"/>
          <w:szCs w:val="28"/>
          <w:lang w:eastAsia="uk-UA"/>
        </w:rPr>
      </w:pPr>
      <w:r>
        <w:rPr>
          <w:sz w:val="28"/>
          <w:szCs w:val="28"/>
          <w:lang w:eastAsia="uk-UA"/>
        </w:rPr>
        <w:t>З</w:t>
      </w:r>
      <w:r w:rsidR="00511AAB" w:rsidRPr="00DC7A5E">
        <w:rPr>
          <w:sz w:val="28"/>
          <w:szCs w:val="28"/>
          <w:lang w:eastAsia="uk-UA"/>
        </w:rPr>
        <w:t>дійснює постійний аналіз стану справ у сфері розвитку цифрових навичок та цифровізації освіти, включаючи політичні, правові, фінансові, організаційні та інші аспекти, аналізує існуючі та виявляє нові проблеми у сфері розвитку цифрових навичок громадян на основі дослідження статистичних даних, звернень державних органів та органів місцевого самоврядування, звернень громадян, інших джерел інформації</w:t>
      </w:r>
      <w:r w:rsidR="004977EF" w:rsidRPr="00DC7A5E">
        <w:rPr>
          <w:sz w:val="28"/>
          <w:szCs w:val="28"/>
          <w:lang w:eastAsia="uk-UA"/>
        </w:rPr>
        <w:t>.</w:t>
      </w:r>
      <w:r w:rsidR="00511AAB" w:rsidRPr="00DC7A5E">
        <w:rPr>
          <w:sz w:val="28"/>
          <w:szCs w:val="28"/>
          <w:lang w:eastAsia="uk-UA"/>
        </w:rPr>
        <w:t xml:space="preserve"> Формує пропозиції щодо альтернативних варіантів розв’язання виявлених проблем, здійснює оцінку їх переваг та ризиків</w:t>
      </w:r>
      <w:r>
        <w:rPr>
          <w:sz w:val="28"/>
          <w:szCs w:val="28"/>
          <w:lang w:eastAsia="uk-UA"/>
        </w:rPr>
        <w:t>.</w:t>
      </w:r>
    </w:p>
    <w:p w:rsidR="004977EF" w:rsidRPr="00DC7A5E" w:rsidRDefault="00DC7A5E" w:rsidP="00F65747">
      <w:pPr>
        <w:pStyle w:val="a5"/>
        <w:widowControl/>
        <w:numPr>
          <w:ilvl w:val="0"/>
          <w:numId w:val="5"/>
        </w:numPr>
        <w:pBdr>
          <w:top w:val="nil"/>
          <w:left w:val="nil"/>
          <w:bottom w:val="nil"/>
          <w:right w:val="nil"/>
          <w:between w:val="nil"/>
        </w:pBdr>
        <w:autoSpaceDE/>
        <w:autoSpaceDN/>
        <w:ind w:left="0" w:firstLine="426"/>
        <w:rPr>
          <w:sz w:val="28"/>
          <w:szCs w:val="28"/>
          <w:lang w:eastAsia="uk-UA"/>
        </w:rPr>
      </w:pPr>
      <w:r>
        <w:rPr>
          <w:sz w:val="28"/>
          <w:szCs w:val="28"/>
          <w:lang w:eastAsia="uk-UA"/>
        </w:rPr>
        <w:t>Р</w:t>
      </w:r>
      <w:r w:rsidR="00C601D4" w:rsidRPr="00DC7A5E">
        <w:rPr>
          <w:sz w:val="28"/>
          <w:szCs w:val="28"/>
          <w:lang w:eastAsia="uk-UA"/>
        </w:rPr>
        <w:t>озробляє пропозиції щодо реалізації державної політики за результатами проведеного аналізу стану справ щодо розвитку цифрових навичок громадян, узгодження інтересів, цілей та шляхів розв’язання існуючих проблем, готує відповідні проекти документів державної політики, аналітичні, інформаційні, довідкові та інші матеріали та подає їх на розгляд керівництву Міністерства</w:t>
      </w:r>
      <w:r w:rsidR="00027CB4" w:rsidRPr="00DC7A5E">
        <w:rPr>
          <w:sz w:val="28"/>
          <w:szCs w:val="28"/>
          <w:lang w:eastAsia="uk-UA"/>
        </w:rPr>
        <w:t>.</w:t>
      </w:r>
    </w:p>
    <w:p w:rsidR="00E26B51" w:rsidRPr="00DC7A5E" w:rsidRDefault="00DC7A5E" w:rsidP="00F65747">
      <w:pPr>
        <w:pStyle w:val="a5"/>
        <w:widowControl/>
        <w:numPr>
          <w:ilvl w:val="0"/>
          <w:numId w:val="5"/>
        </w:numPr>
        <w:pBdr>
          <w:top w:val="nil"/>
          <w:left w:val="nil"/>
          <w:bottom w:val="nil"/>
          <w:right w:val="nil"/>
          <w:between w:val="nil"/>
        </w:pBdr>
        <w:autoSpaceDE/>
        <w:autoSpaceDN/>
        <w:ind w:left="0" w:firstLine="426"/>
        <w:rPr>
          <w:sz w:val="28"/>
          <w:szCs w:val="28"/>
          <w:lang w:eastAsia="uk-UA"/>
        </w:rPr>
      </w:pPr>
      <w:r>
        <w:rPr>
          <w:sz w:val="28"/>
          <w:szCs w:val="28"/>
          <w:lang w:eastAsia="uk-UA"/>
        </w:rPr>
        <w:t>П</w:t>
      </w:r>
      <w:r w:rsidR="00C601D4" w:rsidRPr="00DC7A5E">
        <w:rPr>
          <w:sz w:val="28"/>
          <w:szCs w:val="28"/>
          <w:lang w:eastAsia="uk-UA"/>
        </w:rPr>
        <w:t>роводить фінансово-економічні розрахунки щодо обсягу фінансових та матеріальних витрат, необхідних для забезпечення реалізації державної політики щодо розвитку цифрових навичок та цифровізації освіти, визначає джерела покриття можливих втрат доходів або додаткових видатків державного бюджету</w:t>
      </w:r>
      <w:r w:rsidR="00E26B51" w:rsidRPr="00DC7A5E">
        <w:rPr>
          <w:sz w:val="28"/>
          <w:szCs w:val="28"/>
          <w:lang w:eastAsia="uk-UA"/>
        </w:rPr>
        <w:t>.</w:t>
      </w:r>
    </w:p>
    <w:p w:rsidR="00DC7A5E" w:rsidRPr="00DC7A5E" w:rsidRDefault="00DC7A5E" w:rsidP="00F65747">
      <w:pPr>
        <w:pStyle w:val="a5"/>
        <w:widowControl/>
        <w:numPr>
          <w:ilvl w:val="0"/>
          <w:numId w:val="5"/>
        </w:numPr>
        <w:pBdr>
          <w:top w:val="nil"/>
          <w:left w:val="nil"/>
          <w:bottom w:val="nil"/>
          <w:right w:val="nil"/>
          <w:between w:val="nil"/>
        </w:pBdr>
        <w:autoSpaceDE/>
        <w:autoSpaceDN/>
        <w:ind w:left="0" w:firstLine="426"/>
        <w:rPr>
          <w:sz w:val="28"/>
          <w:szCs w:val="28"/>
          <w:lang w:eastAsia="uk-UA"/>
        </w:rPr>
      </w:pPr>
      <w:r>
        <w:rPr>
          <w:sz w:val="28"/>
          <w:szCs w:val="28"/>
          <w:lang w:eastAsia="uk-UA"/>
        </w:rPr>
        <w:t>З</w:t>
      </w:r>
      <w:r w:rsidRPr="00DC7A5E">
        <w:rPr>
          <w:sz w:val="28"/>
          <w:szCs w:val="28"/>
          <w:lang w:eastAsia="uk-UA"/>
        </w:rPr>
        <w:t xml:space="preserve">абезпечує </w:t>
      </w:r>
      <w:r w:rsidRPr="00D24124">
        <w:rPr>
          <w:sz w:val="28"/>
          <w:szCs w:val="28"/>
          <w:lang w:eastAsia="uk-UA"/>
        </w:rPr>
        <w:t>формуванн</w:t>
      </w:r>
      <w:r w:rsidRPr="00DC7A5E">
        <w:rPr>
          <w:sz w:val="28"/>
          <w:szCs w:val="28"/>
          <w:lang w:eastAsia="uk-UA"/>
        </w:rPr>
        <w:t>я</w:t>
      </w:r>
      <w:r w:rsidRPr="00D24124">
        <w:rPr>
          <w:sz w:val="28"/>
          <w:szCs w:val="28"/>
          <w:lang w:eastAsia="uk-UA"/>
        </w:rPr>
        <w:t xml:space="preserve"> державної політики цифровізації освіти та розробленн</w:t>
      </w:r>
      <w:r w:rsidRPr="00DC7A5E">
        <w:rPr>
          <w:sz w:val="28"/>
          <w:szCs w:val="28"/>
          <w:lang w:eastAsia="uk-UA"/>
        </w:rPr>
        <w:t>я</w:t>
      </w:r>
      <w:r w:rsidRPr="00D24124">
        <w:rPr>
          <w:sz w:val="28"/>
          <w:szCs w:val="28"/>
          <w:lang w:eastAsia="uk-UA"/>
        </w:rPr>
        <w:t xml:space="preserve"> професійних стандартів з питань цифрової грамотності</w:t>
      </w:r>
      <w:r>
        <w:rPr>
          <w:sz w:val="28"/>
          <w:szCs w:val="28"/>
          <w:lang w:eastAsia="uk-UA"/>
        </w:rPr>
        <w:t>.</w:t>
      </w:r>
      <w:r w:rsidRPr="00DC7A5E">
        <w:rPr>
          <w:sz w:val="28"/>
          <w:szCs w:val="28"/>
          <w:lang w:eastAsia="uk-UA"/>
        </w:rPr>
        <w:t xml:space="preserve"> </w:t>
      </w:r>
    </w:p>
    <w:p w:rsidR="00DC7A5E" w:rsidRPr="00DC7A5E" w:rsidRDefault="004C5D97" w:rsidP="00F65747">
      <w:pPr>
        <w:pStyle w:val="a5"/>
        <w:widowControl/>
        <w:numPr>
          <w:ilvl w:val="0"/>
          <w:numId w:val="5"/>
        </w:numPr>
        <w:pBdr>
          <w:top w:val="nil"/>
          <w:left w:val="nil"/>
          <w:bottom w:val="nil"/>
          <w:right w:val="nil"/>
          <w:between w:val="nil"/>
        </w:pBdr>
        <w:autoSpaceDE/>
        <w:autoSpaceDN/>
        <w:ind w:left="0" w:firstLine="426"/>
        <w:rPr>
          <w:sz w:val="28"/>
          <w:szCs w:val="28"/>
          <w:lang w:eastAsia="uk-UA"/>
        </w:rPr>
      </w:pPr>
      <w:r>
        <w:rPr>
          <w:sz w:val="28"/>
          <w:szCs w:val="28"/>
          <w:lang w:eastAsia="uk-UA"/>
        </w:rPr>
        <w:lastRenderedPageBreak/>
        <w:t>О</w:t>
      </w:r>
      <w:r w:rsidR="00DC7A5E" w:rsidRPr="00DC7A5E">
        <w:rPr>
          <w:sz w:val="28"/>
          <w:szCs w:val="28"/>
          <w:lang w:eastAsia="uk-UA"/>
        </w:rPr>
        <w:t>рганізовує навчання та готує пропозиції щодо вдосконалення системи розвитку цифрових навичок громадян, підготовки та перепідготовки фахівців з питань, що належать до компетенції Мінцифри</w:t>
      </w:r>
      <w:r w:rsidR="00DC7A5E">
        <w:rPr>
          <w:sz w:val="28"/>
          <w:szCs w:val="28"/>
          <w:lang w:eastAsia="uk-UA"/>
        </w:rPr>
        <w:t>.</w:t>
      </w:r>
    </w:p>
    <w:p w:rsidR="00A61071" w:rsidRPr="00DC7A5E" w:rsidRDefault="00A61071" w:rsidP="00DC7A5E">
      <w:pPr>
        <w:pStyle w:val="a5"/>
        <w:widowControl/>
        <w:pBdr>
          <w:top w:val="nil"/>
          <w:left w:val="nil"/>
          <w:bottom w:val="nil"/>
          <w:right w:val="nil"/>
          <w:between w:val="nil"/>
        </w:pBdr>
        <w:autoSpaceDE/>
        <w:autoSpaceDN/>
        <w:ind w:left="709" w:firstLine="0"/>
        <w:rPr>
          <w:sz w:val="28"/>
          <w:szCs w:val="28"/>
          <w:lang w:eastAsia="uk-UA"/>
        </w:rPr>
      </w:pPr>
    </w:p>
    <w:p w:rsidR="008B004E" w:rsidRPr="00C272C6" w:rsidRDefault="008B004E" w:rsidP="003278F5">
      <w:pPr>
        <w:pStyle w:val="a5"/>
        <w:widowControl/>
        <w:tabs>
          <w:tab w:val="left" w:pos="821"/>
          <w:tab w:val="left" w:pos="993"/>
          <w:tab w:val="left" w:pos="5807"/>
          <w:tab w:val="left" w:pos="9191"/>
        </w:tabs>
        <w:autoSpaceDE/>
        <w:autoSpaceDN/>
        <w:spacing w:line="244" w:lineRule="auto"/>
        <w:ind w:left="709" w:right="103" w:firstLine="0"/>
        <w:rPr>
          <w:sz w:val="28"/>
          <w:szCs w:val="28"/>
          <w:highlight w:val="yellow"/>
        </w:rPr>
      </w:pPr>
    </w:p>
    <w:sectPr w:rsidR="008B004E" w:rsidRPr="00C272C6">
      <w:type w:val="continuous"/>
      <w:pgSz w:w="11920" w:h="16840"/>
      <w:pgMar w:top="84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0C9"/>
    <w:multiLevelType w:val="hybridMultilevel"/>
    <w:tmpl w:val="8CC60A38"/>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6B2C26"/>
    <w:multiLevelType w:val="multilevel"/>
    <w:tmpl w:val="ADB23434"/>
    <w:lvl w:ilvl="0">
      <w:start w:val="1"/>
      <w:numFmt w:val="decimal"/>
      <w:lvlText w:val="%1."/>
      <w:lvlJc w:val="left"/>
      <w:pPr>
        <w:ind w:left="435" w:hanging="435"/>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2" w15:restartNumberingAfterBreak="0">
    <w:nsid w:val="47F6783C"/>
    <w:multiLevelType w:val="hybridMultilevel"/>
    <w:tmpl w:val="57829B96"/>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abstractNum w:abstractNumId="3" w15:restartNumberingAfterBreak="0">
    <w:nsid w:val="57220D6D"/>
    <w:multiLevelType w:val="hybridMultilevel"/>
    <w:tmpl w:val="5E66D050"/>
    <w:lvl w:ilvl="0" w:tplc="39BC293E">
      <w:start w:val="1"/>
      <w:numFmt w:val="decimal"/>
      <w:suff w:val="nothing"/>
      <w:lvlText w:val="%1)"/>
      <w:lvlJc w:val="left"/>
      <w:pPr>
        <w:ind w:left="360" w:hanging="360"/>
      </w:pPr>
      <w:rPr>
        <w:rFonts w:ascii="Times New Roman" w:eastAsia="Times New Roman"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5A8D1E55"/>
    <w:multiLevelType w:val="hybridMultilevel"/>
    <w:tmpl w:val="B3320546"/>
    <w:lvl w:ilvl="0" w:tplc="D65C39E0">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5AF116D8"/>
    <w:multiLevelType w:val="hybridMultilevel"/>
    <w:tmpl w:val="31B0A570"/>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C5D212F"/>
    <w:multiLevelType w:val="hybridMultilevel"/>
    <w:tmpl w:val="37228DC0"/>
    <w:lvl w:ilvl="0" w:tplc="3B2C7EC0">
      <w:numFmt w:val="bullet"/>
      <w:lvlText w:val="●"/>
      <w:lvlJc w:val="left"/>
      <w:pPr>
        <w:ind w:left="1429"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4623D80"/>
    <w:multiLevelType w:val="hybridMultilevel"/>
    <w:tmpl w:val="1A2EB1EC"/>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27CB4"/>
    <w:rsid w:val="000410CE"/>
    <w:rsid w:val="0006152A"/>
    <w:rsid w:val="000A0D5F"/>
    <w:rsid w:val="000F7166"/>
    <w:rsid w:val="00123630"/>
    <w:rsid w:val="00142CB0"/>
    <w:rsid w:val="0014766F"/>
    <w:rsid w:val="001561E6"/>
    <w:rsid w:val="001D5B90"/>
    <w:rsid w:val="0024245F"/>
    <w:rsid w:val="00281F08"/>
    <w:rsid w:val="002959E3"/>
    <w:rsid w:val="002B3C5F"/>
    <w:rsid w:val="002E5866"/>
    <w:rsid w:val="003278F5"/>
    <w:rsid w:val="0043067F"/>
    <w:rsid w:val="004977EF"/>
    <w:rsid w:val="004C5D97"/>
    <w:rsid w:val="004C5F64"/>
    <w:rsid w:val="004C78AD"/>
    <w:rsid w:val="00511AAB"/>
    <w:rsid w:val="00577025"/>
    <w:rsid w:val="00591598"/>
    <w:rsid w:val="00593C18"/>
    <w:rsid w:val="005B07DA"/>
    <w:rsid w:val="005D3FE2"/>
    <w:rsid w:val="00627003"/>
    <w:rsid w:val="00631AF3"/>
    <w:rsid w:val="006325D3"/>
    <w:rsid w:val="00635A02"/>
    <w:rsid w:val="00661DDE"/>
    <w:rsid w:val="00665ABB"/>
    <w:rsid w:val="006B6DFB"/>
    <w:rsid w:val="007026EC"/>
    <w:rsid w:val="00714F1D"/>
    <w:rsid w:val="0071531C"/>
    <w:rsid w:val="007902B7"/>
    <w:rsid w:val="00810A81"/>
    <w:rsid w:val="00840DA1"/>
    <w:rsid w:val="008A492F"/>
    <w:rsid w:val="008B004E"/>
    <w:rsid w:val="008C6F7E"/>
    <w:rsid w:val="008D3CE3"/>
    <w:rsid w:val="008E2B3B"/>
    <w:rsid w:val="00931F4D"/>
    <w:rsid w:val="00960342"/>
    <w:rsid w:val="00982FDA"/>
    <w:rsid w:val="0098597E"/>
    <w:rsid w:val="00A31C69"/>
    <w:rsid w:val="00A33D2C"/>
    <w:rsid w:val="00A61071"/>
    <w:rsid w:val="00AA2EBB"/>
    <w:rsid w:val="00AB32AE"/>
    <w:rsid w:val="00B0051F"/>
    <w:rsid w:val="00B21A0D"/>
    <w:rsid w:val="00B40A3C"/>
    <w:rsid w:val="00B8694D"/>
    <w:rsid w:val="00C10199"/>
    <w:rsid w:val="00C272C6"/>
    <w:rsid w:val="00C601D4"/>
    <w:rsid w:val="00CA5D4D"/>
    <w:rsid w:val="00CC2754"/>
    <w:rsid w:val="00CF3A59"/>
    <w:rsid w:val="00D21734"/>
    <w:rsid w:val="00D37DD9"/>
    <w:rsid w:val="00D45B8B"/>
    <w:rsid w:val="00D728A0"/>
    <w:rsid w:val="00DC7A5E"/>
    <w:rsid w:val="00E14320"/>
    <w:rsid w:val="00E26B51"/>
    <w:rsid w:val="00EB0485"/>
    <w:rsid w:val="00EB6837"/>
    <w:rsid w:val="00F2029B"/>
    <w:rsid w:val="00F65747"/>
    <w:rsid w:val="00F6700C"/>
    <w:rsid w:val="00FA4425"/>
    <w:rsid w:val="00FB18C6"/>
    <w:rsid w:val="00FE7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1"/>
    <w:qFormat/>
    <w:pPr>
      <w:ind w:left="101" w:firstLine="420"/>
      <w:jc w:val="both"/>
    </w:pPr>
  </w:style>
  <w:style w:type="paragraph" w:customStyle="1" w:styleId="TableParagraph">
    <w:name w:val="Table Paragraph"/>
    <w:basedOn w:val="a"/>
    <w:uiPriority w:val="1"/>
    <w:qFormat/>
  </w:style>
  <w:style w:type="paragraph" w:styleId="a6">
    <w:name w:val="No Spacing"/>
    <w:qFormat/>
    <w:rsid w:val="004C78AD"/>
    <w:pPr>
      <w:widowControl/>
      <w:autoSpaceDE/>
      <w:autoSpaceDN/>
    </w:pPr>
    <w:rPr>
      <w:rFonts w:ascii="Calibri" w:eastAsia="Calibri"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1467</Words>
  <Characters>837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 Василівна</cp:lastModifiedBy>
  <cp:revision>11</cp:revision>
  <dcterms:created xsi:type="dcterms:W3CDTF">2022-09-05T12:22:00Z</dcterms:created>
  <dcterms:modified xsi:type="dcterms:W3CDTF">2022-09-07T10:44:00Z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